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2E4" w:rsidRPr="00E50E64" w:rsidRDefault="007F32E4" w:rsidP="00D76052">
      <w:pPr>
        <w:pStyle w:val="s15"/>
        <w:jc w:val="both"/>
        <w:rPr>
          <w:rStyle w:val="s10"/>
          <w:b/>
        </w:rPr>
      </w:pPr>
      <w:r w:rsidRPr="00E50E64">
        <w:rPr>
          <w:rStyle w:val="s10"/>
          <w:b/>
        </w:rPr>
        <w:t>Федеральный закон от 26 декабря 2008 г. N 294-ФЗ</w:t>
      </w:r>
    </w:p>
    <w:p w:rsidR="007F32E4" w:rsidRPr="00E50E64" w:rsidRDefault="007F32E4" w:rsidP="00D76052">
      <w:pPr>
        <w:pStyle w:val="s15"/>
        <w:jc w:val="both"/>
        <w:rPr>
          <w:rStyle w:val="s10"/>
          <w:b/>
        </w:rPr>
      </w:pPr>
      <w:r w:rsidRPr="00E50E64">
        <w:rPr>
          <w:rStyle w:val="s10"/>
          <w:b/>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F32E4" w:rsidRDefault="007F32E4" w:rsidP="00D76052">
      <w:pPr>
        <w:pStyle w:val="s15"/>
        <w:jc w:val="both"/>
      </w:pPr>
      <w:r>
        <w:rPr>
          <w:rStyle w:val="s10"/>
        </w:rPr>
        <w:t>«</w:t>
      </w:r>
      <w:r>
        <w:rPr>
          <w:rStyle w:val="s10"/>
        </w:rPr>
        <w:t>Статья 26.1.</w:t>
      </w:r>
      <w:r>
        <w:t xml:space="preserve">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7F32E4" w:rsidRDefault="007F32E4" w:rsidP="00D76052">
      <w:pPr>
        <w:pStyle w:val="s1"/>
        <w:jc w:val="both"/>
      </w:pPr>
      <w:r>
        <w:t xml:space="preserve">1. Если иное не установлено </w:t>
      </w:r>
      <w:hyperlink r:id="rId5" w:anchor="/document/12164247/entry/26102" w:history="1">
        <w:r>
          <w:rPr>
            <w:rStyle w:val="a3"/>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6" w:anchor="/document/12154854/entry/4" w:history="1">
        <w:r>
          <w:rPr>
            <w:rStyle w:val="a3"/>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w:t>
      </w:r>
      <w:hyperlink r:id="rId7" w:anchor="/document/12171128/entry/1000" w:history="1">
        <w:r>
          <w:rPr>
            <w:rStyle w:val="a3"/>
          </w:rPr>
          <w:t>перечень</w:t>
        </w:r>
      </w:hyperlink>
      <w:r>
        <w:t xml:space="preserve"> которых устанавливается Правительством Российской Федерации в соответствии с </w:t>
      </w:r>
      <w:hyperlink r:id="rId8" w:anchor="/document/12164247/entry/99" w:history="1">
        <w:r>
          <w:rPr>
            <w:rStyle w:val="a3"/>
          </w:rPr>
          <w:t>частью 9 статьи 9</w:t>
        </w:r>
      </w:hyperlink>
      <w:r>
        <w:t xml:space="preserve"> настоящего Федерального закона.</w:t>
      </w:r>
    </w:p>
    <w:p w:rsidR="007F32E4" w:rsidRDefault="007F32E4" w:rsidP="00D76052">
      <w:pPr>
        <w:pStyle w:val="s1"/>
        <w:jc w:val="both"/>
      </w:pPr>
      <w:r>
        <w:t xml:space="preserve">2. При наличии информации о том, что в отношении указанных в </w:t>
      </w:r>
      <w:hyperlink r:id="rId9" w:anchor="/document/12164247/entry/26101" w:history="1">
        <w:r>
          <w:rPr>
            <w:rStyle w:val="a3"/>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0" w:anchor="/document/12125267/entry/30" w:history="1">
        <w:r>
          <w:rPr>
            <w:rStyle w:val="a3"/>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11" w:anchor="/document/12185475/entry/0" w:history="1">
        <w:r>
          <w:rPr>
            <w:rStyle w:val="a3"/>
          </w:rPr>
          <w:t>Федеральным 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12" w:anchor="/document/12164247/entry/98" w:history="1">
        <w:r>
          <w:rPr>
            <w:rStyle w:val="a3"/>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13" w:anchor="/document/12164247/entry/94" w:history="1">
        <w:r>
          <w:rPr>
            <w:rStyle w:val="a3"/>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7F32E4" w:rsidRDefault="007F32E4" w:rsidP="00D76052">
      <w:pPr>
        <w:pStyle w:val="s1"/>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14" w:anchor="/document/71265128/entry/1000" w:history="1">
        <w:r>
          <w:rPr>
            <w:rStyle w:val="a3"/>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7F32E4" w:rsidRDefault="007F32E4" w:rsidP="00D76052">
      <w:pPr>
        <w:pStyle w:val="s1"/>
        <w:jc w:val="both"/>
      </w:pPr>
      <w:r>
        <w:lastRenderedPageBreak/>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7F32E4" w:rsidRDefault="007F32E4" w:rsidP="00D76052">
      <w:pPr>
        <w:pStyle w:val="s1"/>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r:id="rId15" w:anchor="/document/12164247/entry/26101" w:history="1">
        <w:r>
          <w:rPr>
            <w:rStyle w:val="a3"/>
          </w:rPr>
          <w:t>части 1</w:t>
        </w:r>
      </w:hyperlink>
      <w:r>
        <w:t xml:space="preserve"> настоящей статьи, и при отсутствии оснований, предусмотренных </w:t>
      </w:r>
      <w:hyperlink r:id="rId16" w:anchor="/document/12164247/entry/26102" w:history="1">
        <w:r>
          <w:rPr>
            <w:rStyle w:val="a3"/>
          </w:rPr>
          <w:t>частью 2</w:t>
        </w:r>
      </w:hyperlink>
      <w:r>
        <w:t xml:space="preserve"> настоящей статьи, проведение плановой проверки прекращается, о чем составляется соответствующий акт.</w:t>
      </w:r>
    </w:p>
    <w:p w:rsidR="007F32E4" w:rsidRDefault="007F32E4" w:rsidP="00D76052">
      <w:pPr>
        <w:pStyle w:val="s1"/>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r:id="rId17" w:anchor="/document/12164247/entry/104" w:history="1">
        <w:r>
          <w:rPr>
            <w:rStyle w:val="a3"/>
          </w:rPr>
          <w:t>части 4 статьи 1</w:t>
        </w:r>
      </w:hyperlink>
      <w:r>
        <w:t xml:space="preserve"> настоящего Федерального закона, за исключением:</w:t>
      </w:r>
    </w:p>
    <w:p w:rsidR="007F32E4" w:rsidRDefault="007F32E4" w:rsidP="00D76052">
      <w:pPr>
        <w:pStyle w:val="s1"/>
        <w:jc w:val="both"/>
      </w:pPr>
      <w:r>
        <w:t xml:space="preserve">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w:t>
      </w:r>
      <w:hyperlink r:id="rId18" w:anchor="/document/11900785/entry/203" w:history="1">
        <w:r>
          <w:rPr>
            <w:rStyle w:val="a3"/>
          </w:rPr>
          <w:t>объекты I или II класса опасности</w:t>
        </w:r>
      </w:hyperlink>
      <w:r>
        <w:t>;</w:t>
      </w:r>
    </w:p>
    <w:p w:rsidR="007F32E4" w:rsidRDefault="007F32E4" w:rsidP="00D76052">
      <w:pPr>
        <w:pStyle w:val="s1"/>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7F32E4" w:rsidRDefault="007F32E4" w:rsidP="00D76052">
      <w:pPr>
        <w:pStyle w:val="s1"/>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7F32E4" w:rsidRDefault="007F32E4" w:rsidP="00D76052">
      <w:pPr>
        <w:pStyle w:val="s1"/>
        <w:jc w:val="both"/>
      </w:pPr>
      <w:r>
        <w:t>4) федерального государственного надзора в области обеспечения радиационной безопасности;</w:t>
      </w:r>
    </w:p>
    <w:p w:rsidR="007F32E4" w:rsidRDefault="007F32E4" w:rsidP="00D76052">
      <w:pPr>
        <w:pStyle w:val="s1"/>
        <w:jc w:val="both"/>
      </w:pPr>
      <w:r>
        <w:t>5) федерального государственного контроля за обеспечением защиты государственной тайны;</w:t>
      </w:r>
    </w:p>
    <w:p w:rsidR="007F32E4" w:rsidRDefault="007F32E4" w:rsidP="00D76052">
      <w:pPr>
        <w:pStyle w:val="s1"/>
        <w:jc w:val="both"/>
      </w:pPr>
      <w:r>
        <w:t>6) лицензионного контроля в отношении управляющих организаций, осуществляющих деятельность по управлению многоквартирными домами;</w:t>
      </w:r>
      <w:bookmarkStart w:id="0" w:name="_GoBack"/>
      <w:bookmarkEnd w:id="0"/>
    </w:p>
    <w:p w:rsidR="007F32E4" w:rsidRDefault="007F32E4" w:rsidP="00D76052">
      <w:pPr>
        <w:pStyle w:val="s1"/>
        <w:jc w:val="both"/>
      </w:pPr>
      <w:r>
        <w:t xml:space="preserve">7) внешнего контроля качества работы аудиторских организаций, определенных </w:t>
      </w:r>
      <w:hyperlink r:id="rId19" w:anchor="/document/12164283/entry/3" w:history="1">
        <w:r>
          <w:rPr>
            <w:rStyle w:val="a3"/>
          </w:rPr>
          <w:t>Федеральным законом</w:t>
        </w:r>
      </w:hyperlink>
      <w:r>
        <w:t xml:space="preserve"> от 30 декабря 2008 года N 307-ФЗ "Об аудиторской деятельности";</w:t>
      </w:r>
    </w:p>
    <w:p w:rsidR="007F32E4" w:rsidRDefault="007F32E4" w:rsidP="00D76052">
      <w:pPr>
        <w:pStyle w:val="s1"/>
        <w:jc w:val="both"/>
      </w:pPr>
      <w:r>
        <w:t>8) федерального государственного надзора в области использования атомной энергии.</w:t>
      </w:r>
    </w:p>
    <w:p w:rsidR="007F32E4" w:rsidRDefault="007F32E4" w:rsidP="00D76052">
      <w:pPr>
        <w:pStyle w:val="s1"/>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20" w:anchor="/document/12164247/entry/2001" w:history="1">
        <w:r>
          <w:rPr>
            <w:rStyle w:val="a3"/>
          </w:rPr>
          <w:t>частью 1 статьи 20</w:t>
        </w:r>
      </w:hyperlink>
      <w:r>
        <w:t xml:space="preserve"> настоящего Федерального закона.</w:t>
      </w:r>
      <w:r>
        <w:t>»</w:t>
      </w:r>
    </w:p>
    <w:p w:rsidR="00AD00A6" w:rsidRDefault="00AD00A6" w:rsidP="00D76052">
      <w:pPr>
        <w:jc w:val="both"/>
      </w:pPr>
    </w:p>
    <w:sectPr w:rsidR="00AD00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F88"/>
    <w:rsid w:val="000A34C6"/>
    <w:rsid w:val="00476E1D"/>
    <w:rsid w:val="005C745E"/>
    <w:rsid w:val="0060770B"/>
    <w:rsid w:val="00771BFA"/>
    <w:rsid w:val="007F32E4"/>
    <w:rsid w:val="00850A8A"/>
    <w:rsid w:val="008E2F8D"/>
    <w:rsid w:val="009F3E89"/>
    <w:rsid w:val="00AB1F88"/>
    <w:rsid w:val="00AD00A6"/>
    <w:rsid w:val="00C16A31"/>
    <w:rsid w:val="00D76052"/>
    <w:rsid w:val="00E50E64"/>
    <w:rsid w:val="00E90232"/>
    <w:rsid w:val="00EC1C35"/>
    <w:rsid w:val="00F50566"/>
    <w:rsid w:val="00FB2CC0"/>
    <w:rsid w:val="00FF0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5">
    <w:name w:val="s_15"/>
    <w:basedOn w:val="a"/>
    <w:rsid w:val="007F32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7F32E4"/>
  </w:style>
  <w:style w:type="paragraph" w:customStyle="1" w:styleId="s9">
    <w:name w:val="s_9"/>
    <w:basedOn w:val="a"/>
    <w:rsid w:val="007F32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F32E4"/>
    <w:rPr>
      <w:color w:val="0000FF"/>
      <w:u w:val="single"/>
    </w:rPr>
  </w:style>
  <w:style w:type="paragraph" w:customStyle="1" w:styleId="s1">
    <w:name w:val="s_1"/>
    <w:basedOn w:val="a"/>
    <w:rsid w:val="007F32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5">
    <w:name w:val="s_15"/>
    <w:basedOn w:val="a"/>
    <w:rsid w:val="007F32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7F32E4"/>
  </w:style>
  <w:style w:type="paragraph" w:customStyle="1" w:styleId="s9">
    <w:name w:val="s_9"/>
    <w:basedOn w:val="a"/>
    <w:rsid w:val="007F32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F32E4"/>
    <w:rPr>
      <w:color w:val="0000FF"/>
      <w:u w:val="single"/>
    </w:rPr>
  </w:style>
  <w:style w:type="paragraph" w:customStyle="1" w:styleId="s1">
    <w:name w:val="s_1"/>
    <w:basedOn w:val="a"/>
    <w:rsid w:val="007F32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050759">
      <w:bodyDiv w:val="1"/>
      <w:marLeft w:val="0"/>
      <w:marRight w:val="0"/>
      <w:marTop w:val="0"/>
      <w:marBottom w:val="0"/>
      <w:divBdr>
        <w:top w:val="none" w:sz="0" w:space="0" w:color="auto"/>
        <w:left w:val="none" w:sz="0" w:space="0" w:color="auto"/>
        <w:bottom w:val="none" w:sz="0" w:space="0" w:color="auto"/>
        <w:right w:val="none" w:sz="0" w:space="0" w:color="auto"/>
      </w:divBdr>
      <w:divsChild>
        <w:div w:id="1739748698">
          <w:marLeft w:val="0"/>
          <w:marRight w:val="0"/>
          <w:marTop w:val="0"/>
          <w:marBottom w:val="0"/>
          <w:divBdr>
            <w:top w:val="none" w:sz="0" w:space="0" w:color="auto"/>
            <w:left w:val="none" w:sz="0" w:space="0" w:color="auto"/>
            <w:bottom w:val="none" w:sz="0" w:space="0" w:color="auto"/>
            <w:right w:val="none" w:sz="0" w:space="0" w:color="auto"/>
          </w:divBdr>
        </w:div>
        <w:div w:id="404650181">
          <w:marLeft w:val="0"/>
          <w:marRight w:val="0"/>
          <w:marTop w:val="0"/>
          <w:marBottom w:val="0"/>
          <w:divBdr>
            <w:top w:val="none" w:sz="0" w:space="0" w:color="auto"/>
            <w:left w:val="none" w:sz="0" w:space="0" w:color="auto"/>
            <w:bottom w:val="none" w:sz="0" w:space="0" w:color="auto"/>
            <w:right w:val="none" w:sz="0" w:space="0" w:color="auto"/>
          </w:divBdr>
        </w:div>
        <w:div w:id="951018248">
          <w:marLeft w:val="0"/>
          <w:marRight w:val="0"/>
          <w:marTop w:val="0"/>
          <w:marBottom w:val="0"/>
          <w:divBdr>
            <w:top w:val="none" w:sz="0" w:space="0" w:color="auto"/>
            <w:left w:val="none" w:sz="0" w:space="0" w:color="auto"/>
            <w:bottom w:val="none" w:sz="0" w:space="0" w:color="auto"/>
            <w:right w:val="none" w:sz="0" w:space="0" w:color="auto"/>
          </w:divBdr>
        </w:div>
        <w:div w:id="1284385062">
          <w:marLeft w:val="0"/>
          <w:marRight w:val="0"/>
          <w:marTop w:val="0"/>
          <w:marBottom w:val="0"/>
          <w:divBdr>
            <w:top w:val="none" w:sz="0" w:space="0" w:color="auto"/>
            <w:left w:val="none" w:sz="0" w:space="0" w:color="auto"/>
            <w:bottom w:val="none" w:sz="0" w:space="0" w:color="auto"/>
            <w:right w:val="none" w:sz="0" w:space="0" w:color="auto"/>
          </w:divBdr>
        </w:div>
        <w:div w:id="684752651">
          <w:marLeft w:val="0"/>
          <w:marRight w:val="0"/>
          <w:marTop w:val="0"/>
          <w:marBottom w:val="0"/>
          <w:divBdr>
            <w:top w:val="none" w:sz="0" w:space="0" w:color="auto"/>
            <w:left w:val="none" w:sz="0" w:space="0" w:color="auto"/>
            <w:bottom w:val="none" w:sz="0" w:space="0" w:color="auto"/>
            <w:right w:val="none" w:sz="0" w:space="0" w:color="auto"/>
          </w:divBdr>
        </w:div>
        <w:div w:id="166873858">
          <w:marLeft w:val="0"/>
          <w:marRight w:val="0"/>
          <w:marTop w:val="0"/>
          <w:marBottom w:val="0"/>
          <w:divBdr>
            <w:top w:val="none" w:sz="0" w:space="0" w:color="auto"/>
            <w:left w:val="none" w:sz="0" w:space="0" w:color="auto"/>
            <w:bottom w:val="none" w:sz="0" w:space="0" w:color="auto"/>
            <w:right w:val="none" w:sz="0" w:space="0" w:color="auto"/>
          </w:divBdr>
        </w:div>
        <w:div w:id="1307708433">
          <w:marLeft w:val="0"/>
          <w:marRight w:val="0"/>
          <w:marTop w:val="0"/>
          <w:marBottom w:val="0"/>
          <w:divBdr>
            <w:top w:val="none" w:sz="0" w:space="0" w:color="auto"/>
            <w:left w:val="none" w:sz="0" w:space="0" w:color="auto"/>
            <w:bottom w:val="none" w:sz="0" w:space="0" w:color="auto"/>
            <w:right w:val="none" w:sz="0" w:space="0" w:color="auto"/>
          </w:divBdr>
          <w:divsChild>
            <w:div w:id="570314463">
              <w:marLeft w:val="0"/>
              <w:marRight w:val="0"/>
              <w:marTop w:val="0"/>
              <w:marBottom w:val="0"/>
              <w:divBdr>
                <w:top w:val="none" w:sz="0" w:space="0" w:color="auto"/>
                <w:left w:val="none" w:sz="0" w:space="0" w:color="auto"/>
                <w:bottom w:val="none" w:sz="0" w:space="0" w:color="auto"/>
                <w:right w:val="none" w:sz="0" w:space="0" w:color="auto"/>
              </w:divBdr>
            </w:div>
            <w:div w:id="1768381243">
              <w:marLeft w:val="0"/>
              <w:marRight w:val="0"/>
              <w:marTop w:val="0"/>
              <w:marBottom w:val="0"/>
              <w:divBdr>
                <w:top w:val="none" w:sz="0" w:space="0" w:color="auto"/>
                <w:left w:val="none" w:sz="0" w:space="0" w:color="auto"/>
                <w:bottom w:val="none" w:sz="0" w:space="0" w:color="auto"/>
                <w:right w:val="none" w:sz="0" w:space="0" w:color="auto"/>
              </w:divBdr>
            </w:div>
            <w:div w:id="182523381">
              <w:marLeft w:val="0"/>
              <w:marRight w:val="0"/>
              <w:marTop w:val="0"/>
              <w:marBottom w:val="0"/>
              <w:divBdr>
                <w:top w:val="none" w:sz="0" w:space="0" w:color="auto"/>
                <w:left w:val="none" w:sz="0" w:space="0" w:color="auto"/>
                <w:bottom w:val="none" w:sz="0" w:space="0" w:color="auto"/>
                <w:right w:val="none" w:sz="0" w:space="0" w:color="auto"/>
              </w:divBdr>
            </w:div>
            <w:div w:id="1754472568">
              <w:marLeft w:val="0"/>
              <w:marRight w:val="0"/>
              <w:marTop w:val="0"/>
              <w:marBottom w:val="0"/>
              <w:divBdr>
                <w:top w:val="none" w:sz="0" w:space="0" w:color="auto"/>
                <w:left w:val="none" w:sz="0" w:space="0" w:color="auto"/>
                <w:bottom w:val="none" w:sz="0" w:space="0" w:color="auto"/>
                <w:right w:val="none" w:sz="0" w:space="0" w:color="auto"/>
              </w:divBdr>
            </w:div>
            <w:div w:id="532621020">
              <w:marLeft w:val="0"/>
              <w:marRight w:val="0"/>
              <w:marTop w:val="0"/>
              <w:marBottom w:val="0"/>
              <w:divBdr>
                <w:top w:val="none" w:sz="0" w:space="0" w:color="auto"/>
                <w:left w:val="none" w:sz="0" w:space="0" w:color="auto"/>
                <w:bottom w:val="none" w:sz="0" w:space="0" w:color="auto"/>
                <w:right w:val="none" w:sz="0" w:space="0" w:color="auto"/>
              </w:divBdr>
            </w:div>
            <w:div w:id="1407338090">
              <w:marLeft w:val="0"/>
              <w:marRight w:val="0"/>
              <w:marTop w:val="0"/>
              <w:marBottom w:val="0"/>
              <w:divBdr>
                <w:top w:val="none" w:sz="0" w:space="0" w:color="auto"/>
                <w:left w:val="none" w:sz="0" w:space="0" w:color="auto"/>
                <w:bottom w:val="none" w:sz="0" w:space="0" w:color="auto"/>
                <w:right w:val="none" w:sz="0" w:space="0" w:color="auto"/>
              </w:divBdr>
            </w:div>
            <w:div w:id="1532109468">
              <w:marLeft w:val="0"/>
              <w:marRight w:val="0"/>
              <w:marTop w:val="0"/>
              <w:marBottom w:val="0"/>
              <w:divBdr>
                <w:top w:val="none" w:sz="0" w:space="0" w:color="auto"/>
                <w:left w:val="none" w:sz="0" w:space="0" w:color="auto"/>
                <w:bottom w:val="none" w:sz="0" w:space="0" w:color="auto"/>
                <w:right w:val="none" w:sz="0" w:space="0" w:color="auto"/>
              </w:divBdr>
            </w:div>
            <w:div w:id="1500073214">
              <w:marLeft w:val="0"/>
              <w:marRight w:val="0"/>
              <w:marTop w:val="0"/>
              <w:marBottom w:val="0"/>
              <w:divBdr>
                <w:top w:val="none" w:sz="0" w:space="0" w:color="auto"/>
                <w:left w:val="none" w:sz="0" w:space="0" w:color="auto"/>
                <w:bottom w:val="none" w:sz="0" w:space="0" w:color="auto"/>
                <w:right w:val="none" w:sz="0" w:space="0" w:color="auto"/>
              </w:divBdr>
            </w:div>
          </w:divsChild>
        </w:div>
        <w:div w:id="2093239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internet.garant.ru/" TargetMode="Externa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 Type="http://schemas.microsoft.com/office/2007/relationships/stylesWithEffects" Target="stylesWithEffects.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1" Type="http://schemas.openxmlformats.org/officeDocument/2006/relationships/styles" Target="styles.xml"/><Relationship Id="rId6" Type="http://schemas.openxmlformats.org/officeDocument/2006/relationships/hyperlink" Target="http://internet.garant.ru/" TargetMode="External"/><Relationship Id="rId11" Type="http://schemas.openxmlformats.org/officeDocument/2006/relationships/hyperlink" Target="http://internet.garant.ru/" TargetMode="External"/><Relationship Id="rId5" Type="http://schemas.openxmlformats.org/officeDocument/2006/relationships/hyperlink" Target="http://internet.garant.ru/" TargetMode="External"/><Relationship Id="rId15" Type="http://schemas.openxmlformats.org/officeDocument/2006/relationships/hyperlink" Target="http://internet.garant.ru/" TargetMode="External"/><Relationship Id="rId10" Type="http://schemas.openxmlformats.org/officeDocument/2006/relationships/hyperlink" Target="http://internet.garant.ru/" TargetMode="External"/><Relationship Id="rId19"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1177</Words>
  <Characters>6713</Characters>
  <Application>Microsoft Office Word</Application>
  <DocSecurity>0</DocSecurity>
  <Lines>55</Lines>
  <Paragraphs>15</Paragraphs>
  <ScaleCrop>false</ScaleCrop>
  <Company>Home</Company>
  <LinksUpToDate>false</LinksUpToDate>
  <CharactersWithSpaces>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5</cp:revision>
  <dcterms:created xsi:type="dcterms:W3CDTF">2018-02-15T08:37:00Z</dcterms:created>
  <dcterms:modified xsi:type="dcterms:W3CDTF">2018-02-15T09:47:00Z</dcterms:modified>
</cp:coreProperties>
</file>