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D" w:rsidRPr="00211E90" w:rsidRDefault="00276B5D" w:rsidP="00276B5D">
      <w:pPr>
        <w:pStyle w:val="2"/>
        <w:tabs>
          <w:tab w:val="left" w:pos="-6"/>
          <w:tab w:val="center" w:pos="4815"/>
          <w:tab w:val="left" w:pos="7438"/>
        </w:tabs>
        <w:rPr>
          <w:color w:val="auto"/>
          <w:sz w:val="32"/>
          <w:szCs w:val="32"/>
          <w:lang w:val="ru-RU"/>
        </w:rPr>
      </w:pPr>
      <w:r w:rsidRPr="00211E90">
        <w:rPr>
          <w:color w:val="auto"/>
          <w:sz w:val="32"/>
          <w:lang w:val="ru-RU"/>
        </w:rPr>
        <w:t xml:space="preserve">   ПОСТАНОВЛЕНИЕ</w:t>
      </w:r>
    </w:p>
    <w:p w:rsidR="00276B5D" w:rsidRPr="00276B5D" w:rsidRDefault="00276B5D" w:rsidP="00276B5D">
      <w:pPr>
        <w:rPr>
          <w:rFonts w:ascii="Times New Roman" w:eastAsia="Arial Unicode MS" w:hAnsi="Times New Roman" w:cs="Times New Roman"/>
        </w:rPr>
      </w:pPr>
    </w:p>
    <w:p w:rsidR="00276B5D" w:rsidRPr="00276B5D" w:rsidRDefault="00276B5D" w:rsidP="00276B5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76B5D">
        <w:rPr>
          <w:rFonts w:ascii="Times New Roman" w:hAnsi="Times New Roman" w:cs="Times New Roman"/>
          <w:b/>
          <w:bCs/>
          <w:sz w:val="28"/>
        </w:rPr>
        <w:t>АДМИНИСТРАЦИИ УСПЕНСКОГО СЕЛЬСКОГО ПОСЕЛЕНИЯ</w:t>
      </w:r>
      <w:r w:rsidRPr="00276B5D">
        <w:rPr>
          <w:rFonts w:ascii="Times New Roman" w:hAnsi="Times New Roman" w:cs="Times New Roman"/>
          <w:b/>
          <w:bCs/>
          <w:sz w:val="28"/>
        </w:rPr>
        <w:br/>
        <w:t>БЕЛОГЛИНСКОГО РАЙОНА</w:t>
      </w:r>
    </w:p>
    <w:p w:rsidR="00276B5D" w:rsidRPr="00276B5D" w:rsidRDefault="00952633" w:rsidP="00276B5D">
      <w:pPr>
        <w:pStyle w:val="2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</w:t>
      </w:r>
      <w:r w:rsidR="00276B5D" w:rsidRPr="00276B5D">
        <w:rPr>
          <w:b w:val="0"/>
          <w:bCs w:val="0"/>
          <w:lang w:val="ru-RU"/>
        </w:rPr>
        <w:t xml:space="preserve">т                                                                                                                          №  </w:t>
      </w:r>
    </w:p>
    <w:p w:rsidR="00276B5D" w:rsidRPr="00276B5D" w:rsidRDefault="00276B5D" w:rsidP="00276B5D">
      <w:pPr>
        <w:ind w:right="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6B5D">
        <w:rPr>
          <w:rFonts w:ascii="Times New Roman" w:hAnsi="Times New Roman" w:cs="Times New Roman"/>
          <w:color w:val="000000"/>
          <w:sz w:val="28"/>
        </w:rPr>
        <w:t>ст-ца</w:t>
      </w:r>
      <w:proofErr w:type="spellEnd"/>
      <w:r w:rsidRPr="00276B5D">
        <w:rPr>
          <w:rFonts w:ascii="Times New Roman" w:hAnsi="Times New Roman" w:cs="Times New Roman"/>
          <w:color w:val="000000"/>
          <w:sz w:val="28"/>
        </w:rPr>
        <w:t xml:space="preserve"> Успенская</w:t>
      </w:r>
    </w:p>
    <w:p w:rsidR="009A4E10" w:rsidRPr="009A4E10" w:rsidRDefault="009A4E10" w:rsidP="009A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9A4E10" w:rsidRDefault="009A4E10" w:rsidP="009A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9A4E10" w:rsidRDefault="009A4E10" w:rsidP="009A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9A4E10" w:rsidRPr="009A4E10" w:rsidTr="009409E1">
        <w:trPr>
          <w:trHeight w:val="166"/>
          <w:jc w:val="center"/>
        </w:trPr>
        <w:tc>
          <w:tcPr>
            <w:tcW w:w="8520" w:type="dxa"/>
          </w:tcPr>
          <w:p w:rsidR="00F96EC8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 утверждении Положения </w:t>
            </w:r>
            <w:r w:rsidR="0085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Порядке и условиях </w:t>
            </w:r>
          </w:p>
          <w:p w:rsidR="00F96EC8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предоставления в аренду муниципального имущества, </w:t>
            </w:r>
          </w:p>
          <w:p w:rsidR="00F96EC8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включенного в </w:t>
            </w:r>
            <w:r w:rsidR="00F96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еречень муниципального имущества, </w:t>
            </w:r>
          </w:p>
          <w:p w:rsidR="00F96EC8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предназначенного для передачи во владение и (или) пользование субъектам малого и (или) среднего предпринимательства и </w:t>
            </w:r>
          </w:p>
          <w:p w:rsidR="00F96EC8" w:rsidRDefault="009A4E10" w:rsidP="00F9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организациям, образующим инфраструктуру поддержки </w:t>
            </w:r>
          </w:p>
          <w:p w:rsidR="009A4E10" w:rsidRPr="00EB487B" w:rsidRDefault="009A4E10" w:rsidP="0085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  <w:r w:rsidR="00853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A4E10" w:rsidRPr="009A4E10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9A4E10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10" w:rsidRPr="009A4E10" w:rsidRDefault="009A4E10" w:rsidP="009A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2007 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года                      № 209-ФЗ «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A4E10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2006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года  №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135-ФЗ 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9A4E10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те конкуренции</w:t>
        </w:r>
        <w:r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руководствуясь 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Положением о порядке управления и распор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жения объектами муниципальной собственности 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Белоглинск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proofErr w:type="spellEnd"/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утвержденным решением  Совета  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Успенского сельского поселения 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Белоглинск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proofErr w:type="spellEnd"/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от 25 мая 2009 года  № 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50</w:t>
      </w:r>
      <w:proofErr w:type="gramEnd"/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§ </w:t>
      </w:r>
      <w:r w:rsidR="00276B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9A4E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9A4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Уставом    </w:t>
      </w:r>
      <w:r w:rsidR="00276B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Успе</w:t>
      </w:r>
      <w:r w:rsidR="00276B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="00276B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ского сельского поселения</w:t>
      </w:r>
      <w:r w:rsidRPr="009A4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9A4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Белоглинск</w:t>
      </w:r>
      <w:r w:rsidR="00276B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ого</w:t>
      </w:r>
      <w:proofErr w:type="spellEnd"/>
      <w:r w:rsidRPr="009A4E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район</w:t>
      </w:r>
      <w:r w:rsidR="00276B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A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A4E10" w:rsidRDefault="00F02677" w:rsidP="009A4E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</w:t>
      </w:r>
      <w:r w:rsid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порядке и условиях предоставления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аренду муниципального имущества, включенного в Перечень муниципал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ного имущества, предназначенного для передачи во владение и (или) 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пользование субъектам малого и среднего предпринимательства и организ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циям, образующим инфраструктуру поддержки субъектов малого и среднего предпринимательства</w:t>
      </w:r>
      <w:r w:rsid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прилагается</w:t>
      </w:r>
      <w:r w:rsidRPr="009A4E1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853789" w:rsidRPr="003416CF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администрации 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гли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нск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район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19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декабря 2017 года № 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137 </w:t>
      </w:r>
      <w:r w:rsidRPr="0034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“О Порядке и условиях  предоставления в аренду муниципального </w:t>
      </w:r>
      <w:proofErr w:type="spellStart"/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</w:t>
      </w:r>
      <w:proofErr w:type="gramStart"/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ключенного</w:t>
      </w:r>
      <w:proofErr w:type="spellEnd"/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Перечень муниципального имущества, предназначенного для передачи во владение и (или) пользование субъектам малого и (или) сре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 предпринимательства и организациям, образующим инфраструктуру по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держки субъектов малого и среднего предпринимательства” считать утрати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шем с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4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лу.</w:t>
      </w:r>
    </w:p>
    <w:p w:rsidR="009A4E10" w:rsidRPr="00252BAE" w:rsidRDefault="00853789" w:rsidP="00276B5D">
      <w:pPr>
        <w:pStyle w:val="ab"/>
        <w:spacing w:after="0"/>
        <w:ind w:left="0" w:firstLine="709"/>
        <w:jc w:val="both"/>
        <w:rPr>
          <w:lang w:val="ru-RU"/>
        </w:rPr>
      </w:pPr>
      <w:r w:rsidRPr="00276B5D">
        <w:rPr>
          <w:lang w:val="ru-RU"/>
        </w:rPr>
        <w:t>3</w:t>
      </w:r>
      <w:r w:rsidR="009A4E10" w:rsidRPr="00276B5D">
        <w:rPr>
          <w:lang w:val="ru-RU"/>
        </w:rPr>
        <w:t xml:space="preserve">. </w:t>
      </w:r>
      <w:r w:rsidR="00276B5D" w:rsidRPr="00211E90">
        <w:rPr>
          <w:lang w:val="ru-RU" w:eastAsia="ar-SA"/>
        </w:rPr>
        <w:t>Главному специалисту администрации Успенского сельского посел</w:t>
      </w:r>
      <w:r w:rsidR="00276B5D" w:rsidRPr="00211E90">
        <w:rPr>
          <w:lang w:val="ru-RU" w:eastAsia="ar-SA"/>
        </w:rPr>
        <w:t>е</w:t>
      </w:r>
      <w:r w:rsidR="00276B5D" w:rsidRPr="00211E90">
        <w:rPr>
          <w:lang w:val="ru-RU" w:eastAsia="ar-SA"/>
        </w:rPr>
        <w:t xml:space="preserve">ния </w:t>
      </w:r>
      <w:proofErr w:type="spellStart"/>
      <w:r w:rsidR="00276B5D" w:rsidRPr="00211E90">
        <w:rPr>
          <w:lang w:val="ru-RU" w:eastAsia="ar-SA"/>
        </w:rPr>
        <w:t>Белоглинского</w:t>
      </w:r>
      <w:proofErr w:type="spellEnd"/>
      <w:r w:rsidR="00276B5D" w:rsidRPr="00211E90">
        <w:rPr>
          <w:lang w:val="ru-RU" w:eastAsia="ar-SA"/>
        </w:rPr>
        <w:t xml:space="preserve"> района О.П. Михеевой разместить на официальном сайте администрации Успенского сельского поселения </w:t>
      </w:r>
      <w:proofErr w:type="spellStart"/>
      <w:r w:rsidR="00276B5D" w:rsidRPr="00211E90">
        <w:rPr>
          <w:lang w:val="ru-RU" w:eastAsia="ar-SA"/>
        </w:rPr>
        <w:t>Белоглинского</w:t>
      </w:r>
      <w:proofErr w:type="spellEnd"/>
      <w:r w:rsidR="00276B5D" w:rsidRPr="00211E90">
        <w:rPr>
          <w:lang w:val="ru-RU" w:eastAsia="ar-SA"/>
        </w:rPr>
        <w:t xml:space="preserve"> района в сети </w:t>
      </w:r>
      <w:r w:rsidR="00276B5D" w:rsidRPr="00211E90">
        <w:rPr>
          <w:lang w:val="ru-RU" w:eastAsia="ar-SA"/>
        </w:rPr>
        <w:lastRenderedPageBreak/>
        <w:t>«Интернет»</w:t>
      </w:r>
      <w:r w:rsidR="00276B5D" w:rsidRPr="00211E90">
        <w:rPr>
          <w:lang w:val="ru-RU"/>
        </w:rPr>
        <w:t xml:space="preserve"> (</w:t>
      </w:r>
      <w:hyperlink r:id="rId9" w:history="1">
        <w:r w:rsidR="00276B5D" w:rsidRPr="00211E90">
          <w:rPr>
            <w:rStyle w:val="aa"/>
          </w:rPr>
          <w:t>www</w:t>
        </w:r>
        <w:r w:rsidR="00276B5D" w:rsidRPr="00211E90">
          <w:rPr>
            <w:rStyle w:val="aa"/>
            <w:lang w:val="ru-RU"/>
          </w:rPr>
          <w:t>.</w:t>
        </w:r>
        <w:proofErr w:type="spellStart"/>
        <w:r w:rsidR="00276B5D" w:rsidRPr="00211E90">
          <w:rPr>
            <w:rStyle w:val="aa"/>
          </w:rPr>
          <w:t>admuspenskoesp</w:t>
        </w:r>
        <w:proofErr w:type="spellEnd"/>
        <w:r w:rsidR="00276B5D" w:rsidRPr="00211E90">
          <w:rPr>
            <w:rStyle w:val="aa"/>
            <w:lang w:val="ru-RU"/>
          </w:rPr>
          <w:t>.</w:t>
        </w:r>
        <w:proofErr w:type="spellStart"/>
        <w:r w:rsidR="00276B5D" w:rsidRPr="00211E90">
          <w:rPr>
            <w:rStyle w:val="aa"/>
          </w:rPr>
          <w:t>ru</w:t>
        </w:r>
        <w:proofErr w:type="spellEnd"/>
      </w:hyperlink>
      <w:r w:rsidR="00276B5D" w:rsidRPr="00211E90">
        <w:rPr>
          <w:lang w:val="ru-RU"/>
        </w:rPr>
        <w:t>) настоящее постановление.</w:t>
      </w:r>
    </w:p>
    <w:p w:rsidR="009A4E10" w:rsidRPr="009A4E10" w:rsidRDefault="009A4E10" w:rsidP="00276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76B5D" w:rsidRPr="00276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B5D" w:rsidRPr="00276B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="00276B5D" w:rsidRPr="00276B5D">
        <w:rPr>
          <w:rFonts w:ascii="Times New Roman" w:hAnsi="Times New Roman" w:cs="Times New Roman"/>
          <w:sz w:val="28"/>
          <w:szCs w:val="28"/>
        </w:rPr>
        <w:t>о</w:t>
      </w:r>
      <w:r w:rsidR="00276B5D" w:rsidRPr="00276B5D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9A4E10" w:rsidRPr="009A4E10" w:rsidRDefault="009A4E10" w:rsidP="009A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 истечении 10 дней после его офиц</w:t>
      </w:r>
      <w:r w:rsidRPr="009A4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опубликования. </w:t>
      </w:r>
    </w:p>
    <w:p w:rsidR="009A4E10" w:rsidRDefault="009A4E10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Pr="009A4E10" w:rsidRDefault="00853789" w:rsidP="009A4E10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B5D" w:rsidRPr="00276B5D" w:rsidRDefault="00276B5D" w:rsidP="00276B5D">
      <w:pPr>
        <w:tabs>
          <w:tab w:val="left" w:pos="5068"/>
          <w:tab w:val="left" w:pos="5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B5D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276B5D" w:rsidRPr="00276B5D" w:rsidRDefault="00276B5D" w:rsidP="00276B5D">
      <w:pPr>
        <w:tabs>
          <w:tab w:val="left" w:pos="5068"/>
          <w:tab w:val="left" w:pos="5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B5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276B5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Ю.А. Щербакова</w:t>
      </w:r>
    </w:p>
    <w:p w:rsidR="00276B5D" w:rsidRDefault="00276B5D" w:rsidP="00276B5D">
      <w:pPr>
        <w:pStyle w:val="ad"/>
        <w:tabs>
          <w:tab w:val="left" w:pos="4305"/>
        </w:tabs>
        <w:ind w:firstLine="5172"/>
        <w:rPr>
          <w:b w:val="0"/>
          <w:szCs w:val="28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89" w:rsidRDefault="00853789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Pr="00F96EC8" w:rsidRDefault="00F96EC8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96EC8" w:rsidRPr="00F96EC8" w:rsidRDefault="00F96EC8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Pr="00F96EC8" w:rsidRDefault="00F96EC8" w:rsidP="00F96EC8">
      <w:pPr>
        <w:shd w:val="clear" w:color="auto" w:fill="FFFFFF"/>
        <w:tabs>
          <w:tab w:val="left" w:pos="4305"/>
        </w:tabs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96EC8" w:rsidRPr="00F96EC8" w:rsidRDefault="00F96EC8" w:rsidP="00F96EC8">
      <w:pPr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96EC8" w:rsidRPr="00F96EC8" w:rsidRDefault="00276B5D" w:rsidP="00F96EC8">
      <w:pPr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F96EC8" w:rsidRPr="00F96EC8" w:rsidRDefault="00F96EC8" w:rsidP="00F96EC8">
      <w:pPr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</w:t>
      </w:r>
      <w:r w:rsidR="00276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9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96EC8" w:rsidRPr="00F96EC8" w:rsidRDefault="00534954" w:rsidP="00F96EC8">
      <w:pPr>
        <w:spacing w:after="0" w:line="240" w:lineRule="auto"/>
        <w:ind w:firstLine="5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3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2019</w:t>
      </w:r>
      <w:r w:rsidR="005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3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96EC8" w:rsidRDefault="00F96EC8" w:rsidP="00F9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Default="00F96EC8" w:rsidP="00F96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C8" w:rsidRPr="00EB487B" w:rsidRDefault="00F96EC8" w:rsidP="00F9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96EC8" w:rsidRPr="00EB487B" w:rsidRDefault="00EB487B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96EC8"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и условиях предоставления в аренду муниципального </w:t>
      </w:r>
    </w:p>
    <w:p w:rsidR="00F96EC8" w:rsidRPr="00EB487B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EB487B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предназначенного</w:t>
      </w:r>
      <w:proofErr w:type="gramEnd"/>
      <w:r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передачи во владение и (или) пользование </w:t>
      </w:r>
    </w:p>
    <w:p w:rsidR="00EB487B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субъектам малого и (или) среднего предпринимательства и </w:t>
      </w:r>
    </w:p>
    <w:p w:rsidR="00EB487B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организациям, образующим инфраструктуру поддержки субъектов </w:t>
      </w:r>
    </w:p>
    <w:p w:rsidR="00F96EC8" w:rsidRPr="00EB487B" w:rsidRDefault="00F96EC8" w:rsidP="00F9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21"/>
          <w:szCs w:val="21"/>
          <w:lang w:eastAsia="ru-RU"/>
        </w:rPr>
      </w:pPr>
      <w:r w:rsidRPr="00EB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 w:rsidRPr="00EB487B">
        <w:rPr>
          <w:rFonts w:ascii="Arial" w:hAnsi="Arial" w:cs="Arial"/>
          <w:b/>
          <w:color w:val="2D2D2D"/>
          <w:spacing w:val="2"/>
          <w:sz w:val="21"/>
          <w:szCs w:val="21"/>
          <w:lang w:eastAsia="ru-RU"/>
        </w:rPr>
        <w:t xml:space="preserve"> </w:t>
      </w:r>
    </w:p>
    <w:p w:rsidR="00F02677" w:rsidRPr="00F96EC8" w:rsidRDefault="00F02677" w:rsidP="00E35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F96EC8">
        <w:rPr>
          <w:rFonts w:ascii="Times New Roman" w:hAnsi="Times New Roman" w:cs="Times New Roman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F96EC8" w:rsidRPr="00853789" w:rsidRDefault="00F02677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F96EC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F1E5B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10" w:history="1"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2007 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года №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209-ФЗ 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развитии малого и среднего пре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д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принимательства в Российской Федерации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</w:t>
        </w:r>
        <w:r w:rsidR="009B630D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от 26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июля 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2006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года №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135-ФЗ 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 конкуренции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и определяет пор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док и условия предоставления в аренду муниципального имущества, включе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="00C4270E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ного в П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еречень муниципального имущества, предназначенного для передачи во владение и (или) в пользование субъектам малого</w:t>
      </w:r>
      <w:proofErr w:type="gram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среднего предприним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тельства и организациям, образующим инфраструктуру поддержки субъектов малого и среднего предпринимательства (далее - 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еречень).</w:t>
      </w:r>
    </w:p>
    <w:p w:rsidR="00A76EAA" w:rsidRPr="00853789" w:rsidRDefault="00A76EAA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земельных участков,  сведения 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 которых внесены в указанный  П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еречень,  </w:t>
      </w:r>
      <w:r w:rsidR="00CF2EA0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 гражданским и з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мельным кодексами.</w:t>
      </w:r>
    </w:p>
    <w:p w:rsidR="00A76EAA" w:rsidRPr="00853789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 Арендодателем муниципал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ьного имущества  (далее –  имущество), включенного в П</w:t>
      </w:r>
      <w:r w:rsidR="00C4270E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еречень, является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96EC8" w:rsidRPr="00853789" w:rsidRDefault="00F45F84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отношении имущества казны 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глинск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</w:t>
      </w:r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глинск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5A663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– администрация)</w:t>
      </w:r>
      <w:r w:rsidR="00A76EAA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76EAA" w:rsidRPr="00853789" w:rsidRDefault="00A76EAA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5F84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отношении муниципального имущества, закрепленного на праве х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зяйственного ведения за муниципальными унитарными предприятиями и на праве оперативного управления за муниципальными учреждениями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лица, наделенные правом хозяйственного ведения или оперативного управления на объект муниципальной собственности 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глинск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F45F84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балансодержатель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F45F84" w:rsidRPr="00853789" w:rsidRDefault="00F45F84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Организатором торгов на право заключения договора аренды имущес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ва, включенного в Перечень, может быть правообладатель либо привлеченная им специализированная организация.</w:t>
      </w:r>
    </w:p>
    <w:p w:rsidR="0025177D" w:rsidRPr="00853789" w:rsidRDefault="0025177D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1.3.  </w:t>
      </w:r>
      <w:proofErr w:type="gram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Арендаторами муниципального имущества могут являться субъе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ты малого и среднего предпринимательства и организаций, образующих 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инфраструктуру поддержки субъектов малого и среднего предпринимательс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ва </w:t>
      </w:r>
      <w:r w:rsidR="00C4270E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(далее – субъект предпринимательства)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(за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исключением указанных в ст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тье 15 Федерального закона</w:t>
      </w:r>
      <w:r w:rsidR="00C4270E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 24 июля 2007 года № 209-ФЗ «О развитии м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лого и среднего предпринимательства в Российской Федерации» государс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венных фондов поддержки научной, научно-технической, инновационной де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тельности, осуществляющих деятельность в форме государственных учрежд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ний, а</w:t>
      </w:r>
      <w:proofErr w:type="gram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так же субъектов малого и среднего предпринимательства, которым в соответствии со статьей 14 указанного закона поддержка не может оказыват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ся), зарегистрированные в установленном законодательством порядке на те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ритории  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Белоглинск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сведения о которых внесены в единый реестр субъектов малого и среднего предприним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тельства и единый реестр организаций, образующих инфраструктуру по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держки субъектов малого и </w:t>
      </w:r>
      <w:proofErr w:type="spell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средного</w:t>
      </w:r>
      <w:proofErr w:type="spell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предпринимательства, соответственно.</w:t>
      </w:r>
      <w:proofErr w:type="gramEnd"/>
    </w:p>
    <w:p w:rsidR="009B630D" w:rsidRDefault="009B630D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proofErr w:type="gram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Размер годовой арендной платы за пользование муниципальным имуществом, в том числе начальный (минимальный) размер годовой арендной платы при проведении торгов на право заключения договора аренды, рассч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тывается в соответствии с Методикой определения размера годовой арендной платы за пользование имуществом, находящимся в муниципальной собстве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ности 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Белоглинск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A6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утвержденной постановлением администрации </w:t>
      </w:r>
      <w:r w:rsidR="00252BAE"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Белогли</w:t>
      </w:r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</w:t>
      </w:r>
      <w:r w:rsidR="00252BAE"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252BAE"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252BA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– Методика), 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учетом результатов</w:t>
      </w:r>
      <w:proofErr w:type="gramEnd"/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оценки рыночной стоимости годовой арендной платы за пользование муниципальным имущес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вом, проводимой независимым оценщиком в соответствии с требованиями Федерального закона от 29 июля 1998 года № 135-ФЗ «Об оценочной деятел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ности в Российской Федер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ции» (далее - оценка).</w:t>
      </w:r>
    </w:p>
    <w:p w:rsidR="00AD6573" w:rsidRPr="003416CF" w:rsidRDefault="00AD6573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администрации оценку </w:t>
      </w:r>
      <w:proofErr w:type="gramStart"/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может</w:t>
      </w:r>
      <w:proofErr w:type="gramEnd"/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проводит 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уполномоченный специ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лист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Успенского сельского поселения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Белоглинск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proofErr w:type="spellEnd"/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район</w:t>
      </w:r>
      <w:r w:rsidR="003416CF"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3416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4891" w:rsidRPr="00853789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9409E1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течение года </w:t>
      </w:r>
      <w:proofErr w:type="gramStart"/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даты включения</w:t>
      </w:r>
      <w:proofErr w:type="gramEnd"/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имущества в П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речень </w:t>
      </w:r>
      <w:r w:rsidR="00F96EC8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дминистрация</w:t>
      </w:r>
      <w:r w:rsidR="003F4891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270E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(</w:t>
      </w:r>
      <w:r w:rsidR="003F4891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балансодержатель</w:t>
      </w:r>
      <w:r w:rsidR="00C4270E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пре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принимательства, или осуществляет предоставление такого имущества по з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явлению указанных лиц в случаях, предусмотренных </w:t>
      </w:r>
      <w:hyperlink r:id="rId12" w:history="1">
        <w:r w:rsidR="00F02677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02677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О защите</w:t>
        </w:r>
        <w:r w:rsidR="003F4891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F02677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конкуренции</w:t>
        </w:r>
        <w:r w:rsidR="00F96EC8" w:rsidRPr="0085378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96EC8" w:rsidRPr="00853789" w:rsidRDefault="003F4891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1</w:t>
      </w:r>
      <w:r w:rsidR="00AF1E5B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9B630D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Заключение договора аренды имущества осуществляется:</w:t>
      </w:r>
    </w:p>
    <w:p w:rsidR="00F96EC8" w:rsidRPr="00853789" w:rsidRDefault="00AF1E5B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.1. По результатам торгов (конкурса, аукциона) на право заключения договора аренды с субъектом предпринимательства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Организация и провед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ние торгов осуществляется с Правилами проведения конкурсов или аукционов на право заключения договоров аренды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договоров безвозмездного пользов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ния, договоров доверительного управления имуществом, иных договоров, 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предусматривающих переход прав в отношении государственного или мун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ципального имущества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BF2B73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приказом Федеральной антимон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польной службы от 10 февраля 2010 гола №67 «О порядке проведения кон</w:t>
      </w:r>
      <w:r w:rsidR="00BF2B73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ку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сов или аукционов на право заключения договоров аренды, договоров безво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мездного пользования, договоров</w:t>
      </w:r>
      <w:proofErr w:type="gramEnd"/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доверительного управления имуществом, иных договоров, предусматривающих переход прав в отношении государс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венного или муниципального имущества, и перечне видов имущества, в отн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шении которого заключение указанных договоров может осуществляться п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="001815E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тем проведения торгов в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форме конкурса» (далее </w:t>
      </w:r>
      <w:proofErr w:type="gramStart"/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</w:t>
      </w:r>
      <w:r w:rsidR="00F8472B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F8472B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орядок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F96EC8" w:rsidRDefault="007D50BD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228.45pt;margin-top:-145.6pt;width:1in;height:28.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" filled="f" stroked="f" strokeweight=".5pt">
            <v:textbox>
              <w:txbxContent>
                <w:p w:rsidR="00252BAE" w:rsidRDefault="00252BAE" w:rsidP="00EB487B">
                  <w:r>
                    <w:t>3</w:t>
                  </w:r>
                </w:p>
              </w:txbxContent>
            </v:textbox>
          </v:shape>
        </w:pict>
      </w:r>
      <w:r w:rsidR="00AF1E5B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F02677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.2. Без проведения торгов с субъектом предпринимательства 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о</w:t>
      </w:r>
      <w:r w:rsidR="00264C02" w:rsidRPr="0085378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="00264C0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нованиям, установленным частями 1 и 9 статьи 17.1 </w:t>
      </w:r>
      <w:hyperlink r:id="rId13" w:history="1">
        <w:r w:rsidR="00F02677" w:rsidRPr="00F45F84">
          <w:rPr>
            <w:rFonts w:ascii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5A6632">
          <w:rPr>
            <w:rFonts w:ascii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 xml:space="preserve">от 26 июля 2006 года № 135-ФЗ </w:t>
        </w:r>
        <w:r w:rsidR="00F96EC8" w:rsidRPr="00F45F84">
          <w:rPr>
            <w:rFonts w:ascii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>«</w:t>
        </w:r>
        <w:r w:rsidR="00F02677" w:rsidRPr="00F45F84">
          <w:rPr>
            <w:rFonts w:ascii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>О защите конкуренции</w:t>
        </w:r>
        <w:r w:rsidR="00F96EC8" w:rsidRPr="00F45F84">
          <w:rPr>
            <w:rFonts w:ascii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>»</w:t>
        </w:r>
      </w:hyperlink>
      <w:r w:rsidR="005A6632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в том числе:</w:t>
      </w:r>
    </w:p>
    <w:p w:rsidR="005A6632" w:rsidRDefault="005A6632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порядке предоставления муниципальной преференции  без предвар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тельного согласия антимонопольного органа в соответствии с </w:t>
      </w:r>
      <w:r w:rsidRPr="005A663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пунктом 4 части 3 статьи 19 </w:t>
      </w:r>
      <w:hyperlink r:id="rId14" w:history="1">
        <w:r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 июля 2006 года № 135-ФЗ «О защите конкуренции»</w:t>
        </w:r>
      </w:hyperlink>
      <w:r w:rsidRPr="005A663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 субъектом предпринимательства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осуществляющим социал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 значимые и приоритетные виды деятельности, предусмотренные муниц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пальной программой (подпрограммой), содержащий мероприятия, направле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ные  на развитие малого и среднего предпринимательства;</w:t>
      </w:r>
      <w:proofErr w:type="gramEnd"/>
    </w:p>
    <w:p w:rsidR="005A6632" w:rsidRPr="005A6632" w:rsidRDefault="005A6632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порядке предварительного согласования антимонопольного органа в соответствии с частью 1 статьи 19 </w:t>
      </w:r>
      <w:hyperlink r:id="rId15" w:history="1">
        <w:r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 июля 2006 года № 135-ФЗ «О защите конкуренции»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В этом случае  администрация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E02C3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баланс</w:t>
      </w:r>
      <w:r w:rsidR="00E02C3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E02C3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держатель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готовит и направляет в соответствующий территориальный орган Федеральной антимонопольной службы заявление о даче согласия на предо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тавление такой преференции в соответствии с главой 5 </w:t>
      </w:r>
      <w:hyperlink r:id="rId16" w:history="1">
        <w:r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 июля 2006 года № 135-ФЗ</w:t>
        </w:r>
        <w:proofErr w:type="gramEnd"/>
        <w:r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«О защите конкуренции»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96EC8" w:rsidRPr="00F96EC8" w:rsidRDefault="00F96EC8" w:rsidP="00F96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6600"/>
          <w:spacing w:val="2"/>
          <w:sz w:val="28"/>
          <w:szCs w:val="28"/>
          <w:lang w:eastAsia="ru-RU"/>
        </w:rPr>
      </w:pPr>
    </w:p>
    <w:p w:rsidR="00F96EC8" w:rsidRPr="003F4891" w:rsidRDefault="00F96EC8" w:rsidP="00F96E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2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. Условия и порядок рассмотрения заявления </w:t>
      </w:r>
    </w:p>
    <w:p w:rsidR="00F02677" w:rsidRPr="003F4891" w:rsidRDefault="00F02677" w:rsidP="00F96E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о предоставлении в аренду имущества</w:t>
      </w:r>
    </w:p>
    <w:p w:rsidR="00F96EC8" w:rsidRPr="003F4891" w:rsidRDefault="00F96EC8" w:rsidP="00F96EC8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548DD4" w:themeColor="text2" w:themeTint="99"/>
          <w:spacing w:val="2"/>
          <w:sz w:val="21"/>
          <w:szCs w:val="21"/>
          <w:lang w:eastAsia="ru-RU"/>
        </w:rPr>
      </w:pPr>
    </w:p>
    <w:p w:rsidR="00F96EC8" w:rsidRPr="003F4891" w:rsidRDefault="00F96EC8" w:rsidP="00F96E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ab/>
      </w:r>
      <w:r w:rsidR="00AF1E5B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2.1.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 Заявление о предоставлении в аренду имущества целевым назнач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е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нием определенному лицу (далее - заявление) направляется в </w:t>
      </w:r>
      <w:r w:rsidR="0007264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а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дминистрацию с указанием предполагаемого срока аренды и может быть принято к рассмо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т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рению при соблюдении следующих условий:</w:t>
      </w:r>
    </w:p>
    <w:p w:rsidR="00F96EC8" w:rsidRPr="003F4891" w:rsidRDefault="00F02677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юридическое либо физическое лицо (далее - заявитель), подавшее зая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в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ление, в соответствии с действующим законодательством относится к субъе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к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там малого и среднего предпринимательства либо к организациям, образу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ю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щим инфраструктуру поддержки субъектов малого и среднего предприним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а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тельства;</w:t>
      </w:r>
    </w:p>
    <w:p w:rsidR="00AF1E5B" w:rsidRPr="003F4891" w:rsidRDefault="00F02677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имущество, указанное в заявлении, включено в перечень;</w:t>
      </w:r>
    </w:p>
    <w:p w:rsidR="00AF1E5B" w:rsidRPr="003F4891" w:rsidRDefault="00F02677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имущество свободно от прав третьих лиц.</w:t>
      </w:r>
    </w:p>
    <w:p w:rsidR="00F02677" w:rsidRDefault="00AF1E5B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2.2.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 При несоблюдении одного из условий, предусмотренных пунктом </w:t>
      </w:r>
      <w:r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2.1. настоящего раздела, а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дминистрацией направляется заявителю мотивир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о</w:t>
      </w:r>
      <w:r w:rsidR="00F02677" w:rsidRPr="003F4891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ванный письменный отказ в рассмотрении заявления.</w:t>
      </w:r>
    </w:p>
    <w:p w:rsidR="00690FE6" w:rsidRDefault="00690FE6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</w:p>
    <w:p w:rsidR="00690FE6" w:rsidRPr="003F4891" w:rsidRDefault="00690FE6" w:rsidP="00F96EC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</w:p>
    <w:p w:rsidR="00F02677" w:rsidRPr="00AF1E5B" w:rsidRDefault="007D50BD" w:rsidP="00E35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D50B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оле 2" o:spid="_x0000_s1028" type="#_x0000_t202" style="position:absolute;left:0;text-align:left;margin-left:232.95pt;margin-top:-32.9pt;width:1in;height:28.5pt;z-index:2516776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" filled="f" stroked="f" strokeweight=".5pt">
            <v:textbox>
              <w:txbxContent>
                <w:p w:rsidR="00252BAE" w:rsidRDefault="00252BAE" w:rsidP="00690FE6">
                  <w:r>
                    <w:t>4</w:t>
                  </w:r>
                </w:p>
              </w:txbxContent>
            </v:textbox>
          </v:shape>
        </w:pict>
      </w:r>
      <w:r w:rsid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3</w:t>
      </w:r>
      <w:r w:rsidR="00F02677" w:rsidRP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. Условия предоставления и использования имущества</w:t>
      </w:r>
    </w:p>
    <w:p w:rsidR="00AF1E5B" w:rsidRPr="001C5B8A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AF1E5B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Если имущество может быть использовано по различному целевому н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значению, то при предоставлении его в аренду указывается целевое 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ние, указанное в заявлении субъекта предпринимательства.</w:t>
      </w:r>
    </w:p>
    <w:p w:rsidR="00AF1E5B" w:rsidRPr="001C5B8A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Субъектам предпринимательства, которые имеют право на предо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вания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установленные постановлением а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ции, арендная плата составляет:</w:t>
      </w:r>
    </w:p>
    <w:p w:rsidR="00AF1E5B" w:rsidRPr="001C5B8A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первый год аренды - 40 процентов от арендной платы, установленной при заключении договора аренды;</w:t>
      </w:r>
    </w:p>
    <w:p w:rsidR="00AF1E5B" w:rsidRPr="001C5B8A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 второй год - 60 процентов от арендной платы, установленной при з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ключении договора аренды;</w:t>
      </w:r>
    </w:p>
    <w:p w:rsidR="00AF1E5B" w:rsidRPr="001C5B8A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третий год - 80 процентов от </w:t>
      </w:r>
      <w:r w:rsid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арендной 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платы, установленной при з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ключении договора аренды;</w:t>
      </w:r>
    </w:p>
    <w:p w:rsidR="00AF1E5B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четвертый год и д</w:t>
      </w:r>
      <w:r w:rsid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алее - 100 процентов от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арендной платы, установле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ной при заключении договора аренды.</w:t>
      </w:r>
    </w:p>
    <w:p w:rsidR="00027028" w:rsidRPr="00BF2B73" w:rsidRDefault="00027028" w:rsidP="00027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отношении имущества, закрепленного за балансодержателем,  льгота предоставляется социально значимым видам деятельности на территории м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ниципального образования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установленным постановлением а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дминистрации, арендная плата составляет:</w:t>
      </w:r>
    </w:p>
    <w:p w:rsidR="00027028" w:rsidRPr="00BF2B73" w:rsidRDefault="00027028" w:rsidP="00027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первый год аренды - 40 процентов от арендной платы, установленной при заключении договора аренды;</w:t>
      </w:r>
    </w:p>
    <w:p w:rsidR="00027028" w:rsidRPr="00BF2B73" w:rsidRDefault="00027028" w:rsidP="00027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 второй год - 60 процентов от арендной платы, установленной при з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ключении договора аренды;</w:t>
      </w:r>
    </w:p>
    <w:p w:rsidR="00027028" w:rsidRPr="00BF2B73" w:rsidRDefault="00027028" w:rsidP="00027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третий год - 80 процентов от арендной платы, установленной при з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ключении договора аренды;</w:t>
      </w:r>
    </w:p>
    <w:p w:rsidR="00027028" w:rsidRPr="00BF2B73" w:rsidRDefault="00027028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четвертый год и далее - 100 процентов от арендной платы, установле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BF2B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ной при заключении договора аренды.</w:t>
      </w:r>
    </w:p>
    <w:p w:rsidR="00F02677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3.3.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Целевое использование субъектом предпринимательства, аренду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мого имущества является существенным условием договора аренды, и в сл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чае его нарушения 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дминистрация 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(балансодержатель) 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 растор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нуть договор аренды.</w:t>
      </w:r>
    </w:p>
    <w:p w:rsidR="00AF1E5B" w:rsidRDefault="00BF2B73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Установленные настоящим разделом льготы по арендной плате по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лежат отмене в следующих случаях:</w:t>
      </w:r>
    </w:p>
    <w:p w:rsidR="00027028" w:rsidRDefault="00BF2B73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порчи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имущества;</w:t>
      </w:r>
    </w:p>
    <w:p w:rsidR="00027028" w:rsidRDefault="00BF2B73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есвоевременно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го внесения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арендной платы;</w:t>
      </w:r>
    </w:p>
    <w:p w:rsidR="00027028" w:rsidRDefault="00BF2B73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02702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спользование имущества не по целевому назначению.</w:t>
      </w:r>
    </w:p>
    <w:p w:rsidR="00072647" w:rsidRPr="00AF1E5B" w:rsidRDefault="0007264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1E5B" w:rsidRDefault="007D50BD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D50B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оле 3" o:spid="_x0000_s1029" type="#_x0000_t202" style="position:absolute;left:0;text-align:left;margin-left:229.95pt;margin-top:-35.15pt;width:1in;height:28.5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" filled="f" stroked="f" strokeweight=".5pt">
            <v:textbox>
              <w:txbxContent>
                <w:p w:rsidR="00252BAE" w:rsidRDefault="00252BAE" w:rsidP="00690FE6">
                  <w:r>
                    <w:t>5</w:t>
                  </w:r>
                </w:p>
              </w:txbxContent>
            </v:textbox>
          </v:shape>
        </w:pict>
      </w:r>
      <w:r w:rsid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4</w:t>
      </w:r>
      <w:r w:rsidR="00F02677" w:rsidRP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Порядок предоставления имущества в аренду на торгах </w:t>
      </w:r>
    </w:p>
    <w:p w:rsidR="00AF1E5B" w:rsidRDefault="00F0267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субъектам малого и среднего предпринимательства и организациям,</w:t>
      </w:r>
    </w:p>
    <w:p w:rsidR="00AF1E5B" w:rsidRDefault="00F0267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образующим инфраструктуру поддержки субъектов малого </w:t>
      </w:r>
    </w:p>
    <w:p w:rsidR="00F02677" w:rsidRDefault="00F02677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и среднего предпринимательства</w:t>
      </w:r>
    </w:p>
    <w:p w:rsidR="00AF1E5B" w:rsidRDefault="00AF1E5B" w:rsidP="00AF1E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F1E5B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4.1.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 заключить договор аренды имущества на торгах в случае, указанном в подпункте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.1 настоящего Положения, имеют субъекты пре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принимательства.</w:t>
      </w:r>
    </w:p>
    <w:p w:rsidR="00AF1E5B" w:rsidRPr="001C5B8A" w:rsidRDefault="00AF1E5B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4.2.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Основанием для предоставления имущества в аренду на торгах 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ляется р</w:t>
      </w:r>
      <w:r w:rsidR="001C5B8A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аспоряжение</w:t>
      </w:r>
      <w:r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="00D40F4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или приказ балансодержателя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провед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F02677" w:rsidRPr="001C5B8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нии торгов имущества:</w:t>
      </w:r>
    </w:p>
    <w:p w:rsidR="00AF1E5B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включенного в перечень и не востребованного в течение трех месяцев со дня его официального опубликования;</w:t>
      </w:r>
    </w:p>
    <w:p w:rsidR="00AF1E5B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proofErr w:type="gramStart"/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предпринимательства, арендующему данное имущество, без пров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дения торгов на новый срок;</w:t>
      </w:r>
    </w:p>
    <w:p w:rsidR="00AF1E5B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proofErr w:type="gramStart"/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предпринимательства без проведения торгов в виде муниципальной преференции;</w:t>
      </w:r>
    </w:p>
    <w:p w:rsidR="00AF1E5B" w:rsidRDefault="00F02677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proofErr w:type="gramStart"/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в течение одно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го месяца со дня опубликования П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еречня (изменений в перечень) поступило два и более заявления о предо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в виде муниципальной преференции.</w:t>
      </w:r>
    </w:p>
    <w:p w:rsidR="00CF23CD" w:rsidRPr="00690FE6" w:rsidRDefault="00CF23CD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случае принятия решения о проведении процедуры торгов админи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рация (</w:t>
      </w:r>
      <w:r w:rsidRPr="00690FE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балансодержатель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  <w:r w:rsidRPr="00690FE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организовывает проведение оценки.</w:t>
      </w:r>
    </w:p>
    <w:p w:rsidR="00CF23CD" w:rsidRPr="00690FE6" w:rsidRDefault="00CF23CD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законодательством Российской Федерации, законодательством Краснодарского края, балансодержател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ь обязан</w:t>
      </w:r>
      <w:r w:rsidRPr="00690FE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получить согласие администрации на передачу в аренду муниципального имущества по результатам проведения торгов.</w:t>
      </w:r>
    </w:p>
    <w:p w:rsidR="00CF23CD" w:rsidRPr="00690FE6" w:rsidRDefault="00CF23CD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После получения согласия балансодержатель создает комиссию по пр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о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ведению торгов на право заключения </w:t>
      </w:r>
      <w:r w:rsidR="00DD3B68"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договора аренды, определяется е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е соста</w:t>
      </w:r>
      <w:r w:rsidR="00DD3B68"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в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 и порядок работы, назначается председатель (далее – комиссия). Решение о создании комиссии по прове</w:t>
      </w:r>
      <w:r w:rsidR="00734730"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дению торгов, определение ее со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става и порядка работы, назначение председа</w:t>
      </w:r>
      <w:r w:rsidR="00DD3B68"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т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еля осуществляется с учетом положения части 5 статьи 18 Федерального закона от 24 июля 2007 года № 209-ФЗ «</w:t>
      </w:r>
      <w:r w:rsidR="00DD3B68"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О развитии малого и средне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го предприн</w:t>
      </w:r>
      <w:r w:rsidR="00DD3B68"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и</w:t>
      </w:r>
      <w:r w:rsidRPr="00690FE6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мательства в Российской федерации».</w:t>
      </w:r>
    </w:p>
    <w:p w:rsidR="00F02677" w:rsidRDefault="009409E1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4.4.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Начальная цена торгов определяется по результатам оценки, пров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02677" w:rsidRPr="00AF1E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денной в соответствии с законодательством об оценочной деятельности.</w:t>
      </w:r>
    </w:p>
    <w:p w:rsidR="009409E1" w:rsidRPr="00AF1E5B" w:rsidRDefault="009409E1" w:rsidP="00AF1E5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409E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5</w:t>
      </w:r>
      <w:r w:rsidR="00F02677" w:rsidRPr="009409E1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. Порядок предоставления имущества в аренду </w:t>
      </w:r>
    </w:p>
    <w:p w:rsidR="009409E1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в порядке оказания субъектам малого и среднего </w:t>
      </w:r>
    </w:p>
    <w:p w:rsidR="00F02677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предпринимательства муниципальной преференции</w:t>
      </w:r>
    </w:p>
    <w:p w:rsidR="009409E1" w:rsidRPr="009409E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409E1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5.1.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 заключить договор аренды имущества без проведения торгов имеют субъекты предпринимательства в случае, указанном в подпункте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.2 настоящего Положения.</w:t>
      </w:r>
    </w:p>
    <w:p w:rsidR="00764C6D" w:rsidRDefault="007D50B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shape id="Поле 6" o:spid="_x0000_s1030" type="#_x0000_t202" style="position:absolute;left:0;text-align:left;margin-left:214.65pt;margin-top:-31.1pt;width:1in;height:20.95pt;z-index:2516674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" filled="f" stroked="f" strokeweight=".5pt">
            <v:textbox>
              <w:txbxContent>
                <w:p w:rsidR="00252BAE" w:rsidRDefault="00252BAE" w:rsidP="00EB487B">
                  <w:r>
                    <w:t>6</w:t>
                  </w:r>
                </w:p>
              </w:txbxContent>
            </v:textbox>
          </v:shape>
        </w:pic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5.2. Субъекты предпринимательства, заинтересованные в предоставл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нии муниципального имущества без проведения торгов, обращаются в  адм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нистрацию 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 балансодержателю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письменным заявлением о предоставлении муниципального имущества без проведения торгов в случаях, предусмотре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764C6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ных статьей 17.1 Федерального закона от 26 июля 2006 года № 135- ФЗ «О защите конкуренции» (далее – заявление) в котором указываются:</w:t>
      </w:r>
    </w:p>
    <w:p w:rsidR="00764C6D" w:rsidRDefault="00764C6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фамилия, имя, отчество индивидуального предпринимателя либо 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именование юридического лица (представителя субъекта предпринимательс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ва и основание его полномочий);</w:t>
      </w:r>
    </w:p>
    <w:p w:rsidR="00764C6D" w:rsidRDefault="00764C6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местоположение и наименование муниципального имущества, цель его использования;</w:t>
      </w:r>
    </w:p>
    <w:p w:rsidR="00764C6D" w:rsidRDefault="00764C6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использования муниципального имущества;</w:t>
      </w:r>
    </w:p>
    <w:p w:rsidR="00764C6D" w:rsidRDefault="00764C6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почтовый адрес и (или) адрес электронной почты, на которые необход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мо направить ответ о результатах рассмотрения указанного в настоящем пун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те порядка и условий заявления.</w:t>
      </w:r>
    </w:p>
    <w:p w:rsidR="00764C6D" w:rsidRDefault="00764C6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заинтересованности в предоставлении муниципальной преф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ренции к заявлению субъектом предпринимательства прилагаются документы, предусмотренные пунктом 2-6 части 1 статьи 20  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 закона от 26 июля 2006 года № 135- ФЗ «О защите конкуренции».</w:t>
      </w:r>
    </w:p>
    <w:p w:rsidR="00F1499D" w:rsidRDefault="00F1499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5.3. В случае если в  заявлении отсутствует одно или несколько свед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ний, указанных в пункте 5.2. – заявление не подлежит рассмотрению админ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страцией</w:t>
      </w:r>
      <w:r w:rsidR="00C427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балансодержателем</w:t>
      </w:r>
      <w:r w:rsidR="00C427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Администра</w:t>
      </w:r>
      <w:r w:rsidR="00C427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ция (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балансодержатель</w:t>
      </w:r>
      <w:r w:rsidR="00C427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ет уведомление об отказе в рассмотрении заявления субъекту предприним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тельства подавшего заявление.</w:t>
      </w:r>
    </w:p>
    <w:p w:rsidR="00F1499D" w:rsidRPr="005049DD" w:rsidRDefault="009409E1" w:rsidP="00F1499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5.4.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принятия решения о предоставлении субъекту предприн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мательства имущества в аренду без проведения торгов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оказ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F02677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ния муниципальной преференции 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балансодержателем создается 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комиссия по определению возможности предоставления муниципального имущества без проведения торгов (далее – комиссия).  Решение о создании комиссии по пр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ведению торгов, определение ее состава и порядка работы, назначение пре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седателя осуществляется с учетом положения части 5 статьи 18 Федерального закона от 24 июля 2007 года № 209-ФЗ «О развитии малого и среднего пре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 w:rsidR="00F1499D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принимательства в Российской федерации».</w:t>
      </w:r>
      <w:r w:rsidR="00C4270E" w:rsidRPr="005049D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1499D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в 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течени</w:t>
      </w:r>
      <w:proofErr w:type="gramStart"/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 рабочих дней со дня поступления заявления с </w:t>
      </w:r>
      <w:r w:rsidR="00F1499D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полн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ым </w:t>
      </w:r>
      <w:r w:rsidR="00F1499D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пакет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F1499D"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адрес администрации (балансодержателя) </w:t>
      </w: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ра</w:t>
      </w: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сматривает 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дает заключение</w:t>
      </w:r>
      <w:r w:rsidR="00E903F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которое носит рекомендательный характер:</w:t>
      </w:r>
    </w:p>
    <w:p w:rsidR="00E903F1" w:rsidRDefault="00E903F1" w:rsidP="00E903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F1499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возможности предоставления муниципальной преференции без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варительного согласия антимонопольного органа в соответствии с </w:t>
      </w:r>
      <w:r w:rsidRPr="005A663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пунктом 4 части 3 статьи 19 </w:t>
      </w:r>
      <w:hyperlink r:id="rId17" w:history="1">
        <w:r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 июля 2006 года № 135-ФЗ «О защите конкуренции»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903F1" w:rsidRDefault="00E903F1" w:rsidP="00E903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 возможности подготовки в антимонопольный орган заявления о даче согласия на предоставление муниципальной преференции;  </w:t>
      </w:r>
    </w:p>
    <w:p w:rsidR="00E903F1" w:rsidRDefault="007D50BD" w:rsidP="00E903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shape id="Поле 5" o:spid="_x0000_s1031" type="#_x0000_t202" style="position:absolute;left:0;text-align:left;margin-left:228.45pt;margin-top:-38.15pt;width:1in;height:28.5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" filled="f" stroked="f" strokeweight=".5pt">
            <v:textbox>
              <w:txbxContent>
                <w:p w:rsidR="00252BAE" w:rsidRDefault="00252BAE" w:rsidP="00690FE6">
                  <w:r>
                    <w:t>7</w:t>
                  </w:r>
                </w:p>
              </w:txbxContent>
            </v:textbox>
          </v:shape>
        </w:pict>
      </w:r>
      <w:r w:rsidR="00E903F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возможности предоставления муниципального имущества без пров</w:t>
      </w:r>
      <w:r w:rsidR="00E903F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E903F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дения торгов по иным основаниям, предусмотренным статьей 17.1 </w:t>
      </w:r>
      <w:hyperlink r:id="rId18" w:history="1">
        <w:r w:rsidR="00E903F1"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</w:t>
        </w:r>
        <w:r w:rsidR="00E903F1"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ь</w:t>
        </w:r>
        <w:r w:rsidR="00E903F1" w:rsidRPr="005A663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ного закона от 26 июля 2006 года № 135-ФЗ «О защите конкуренции»</w:t>
        </w:r>
      </w:hyperlink>
      <w:r w:rsidR="00E903F1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903F1" w:rsidRDefault="00E903F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невозможности  предоставления муниципального имущества без пр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ведения торгов с указанием причины такого решения.</w:t>
      </w:r>
    </w:p>
    <w:p w:rsidR="003462F7" w:rsidRDefault="003462F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5.5. Заключение комиссии о невозможности предоставления муниц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пального имущества без проведения торгов, решение администрации (бала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содержателя) об отказе в предоставлении муниципального имущества без проведения торгов принимается по следующим основаниям: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льное имущество не может быть предоставлено в соответ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ст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вии с законодательством  Российской Федерации без торгов;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ц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использования муници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имущества, содержащаяся в зая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лении, не соответствует целевому назначению государс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венного имущества;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убъект предпринимательства не соответствует требованиям, указанным в пункте 1.3. порядка и условий;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су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бъектом предприниматель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ства 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не в полном объеме представлены д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кументы, предусмотренные пунктами 2-6 части 1 статьи 20 Федерального з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кона от </w:t>
      </w:r>
      <w:r w:rsidR="003462F7" w:rsidRP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26 июля 2006 года № 135-ФЗ «О защите конкуренции»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дату подачи заявления муници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льное имущество является объек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том проведени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 торгов на право  заключения договора аренды;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 дату подачи заявления комиссией уже рассмотрено ранее поступи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ш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ее заявление другого субъекта малого и средн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го предприниматель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тва и по нему администрацией (балансодержателем) принято решение о предоставл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нии муниципальн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ого имущества без проведения то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ов или о подготовке в  антимонопольный орган заявления о даче согласия;</w:t>
      </w:r>
    </w:p>
    <w:p w:rsidR="003462F7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уницип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льное имущество ранее предоставлено другому субъекту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предпринимател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ст</w:t>
      </w:r>
      <w:r w:rsid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срок договора не истек;</w:t>
      </w:r>
    </w:p>
    <w:p w:rsidR="006D47A3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до принятия администрацией (балансодержателем) решения о предо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муниципального имущества без проведения торгов имеет более 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ного заявления от  субъектов предпринимательства.</w:t>
      </w:r>
    </w:p>
    <w:p w:rsidR="006D47A3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5.6. В течени</w:t>
      </w:r>
      <w:r w:rsidR="008E1E1A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 рабочих дней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протокола админис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рация (балансодержатель) в соответствии с требованиями  законодательства принимает одно из следующих решений:</w:t>
      </w:r>
    </w:p>
    <w:p w:rsidR="006D47A3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предоставлении муниципального имущества без проведения торгов</w:t>
      </w:r>
      <w:r w:rsidR="00C427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с предоставлением муниципальной преференции без согласования с антимонопольным органом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D47A3" w:rsidRDefault="006D47A3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подготовке в анти</w:t>
      </w:r>
      <w:r w:rsidR="0041325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монопольный орган за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явления о даче согласия;</w:t>
      </w:r>
    </w:p>
    <w:p w:rsidR="006D47A3" w:rsidRDefault="0041325B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D47A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отказе в предоставлении муници</w:t>
      </w:r>
      <w:r w:rsidR="006D47A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D47A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имущества без проведения торгов.</w:t>
      </w:r>
    </w:p>
    <w:p w:rsidR="006D47A3" w:rsidRDefault="00757380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 отказе в предоставлении муниципального имущества без провед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ния торгов администрация (балансодержатель) одновременного принимает  решение о проведении торгов на право заключения договора аренды в соо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ветствии с Правилами.</w:t>
      </w:r>
    </w:p>
    <w:p w:rsidR="008E1E1A" w:rsidRDefault="008E1E1A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5.7. 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7 рабочих дней со дня принятия одного из решений, ук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занных в пункте 5.6. </w:t>
      </w:r>
      <w:r w:rsidR="00F8472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настоящего 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порядка, администрация (балансодержатель) 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направляет субъекту предпринимательства мотивированный ответ  на адрес указанный в заявлении.</w:t>
      </w:r>
    </w:p>
    <w:p w:rsidR="00E03DD2" w:rsidRDefault="007D50BD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D50B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оле 10" o:spid="_x0000_s1032" type="#_x0000_t202" style="position:absolute;left:0;text-align:left;margin-left:232.95pt;margin-top:-65.85pt;width:1in;height:28.5pt;z-index:2516838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" filled="f" stroked="f" strokeweight=".5pt">
            <v:textbox>
              <w:txbxContent>
                <w:p w:rsidR="00252BAE" w:rsidRDefault="00252BAE" w:rsidP="00690FE6">
                  <w:r>
                    <w:t>8</w:t>
                  </w:r>
                </w:p>
              </w:txbxContent>
            </v:textbox>
          </v:shape>
        </w:pic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 В случае принятия решений, указанных в абзацах втором, третьем и четвертом пункта 5.6. </w:t>
      </w:r>
      <w:r w:rsidR="00F8472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порядка, администрация  (балансодерж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E03DD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тель) организо</w:t>
      </w:r>
      <w:r w:rsidR="00F8472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вывает проведение оценки.</w:t>
      </w:r>
    </w:p>
    <w:p w:rsidR="00E03DD2" w:rsidRDefault="00E03DD2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случаях, предусмотренных законодательством, балансодержатель об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зан получить согласие  администрации </w:t>
      </w:r>
      <w:r w:rsidR="001815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Успенского сельского поселения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Бел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глинск</w:t>
      </w:r>
      <w:r w:rsidR="001815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1815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передачу в аренду муниципального имущества без пр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ведения торгов.</w:t>
      </w:r>
    </w:p>
    <w:p w:rsidR="00E03DD2" w:rsidRDefault="00E03DD2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5.9. В случае принятия решения, указанных в абзац</w:t>
      </w:r>
      <w:r w:rsidR="00807AF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втором пункта 5.6. </w:t>
      </w:r>
      <w:r w:rsidR="00F8472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порядка, </w:t>
      </w:r>
      <w:r w:rsidR="00807AF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течение 10 рабочих дней со дня получения отчета оценки администрация (балансодержатель)  готовить необходимые документы для предоставления муниципального имущества в аренду.</w:t>
      </w:r>
    </w:p>
    <w:p w:rsidR="00807AF6" w:rsidRDefault="00807AF6" w:rsidP="00807A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5.10.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принятия решения, указанных в абзаце третьем пункта 5.6.</w:t>
      </w:r>
      <w:r w:rsidR="00F8472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порядка, в течение 10 рабочих дней со дня получения отчета оценки администрация (балансодержатель)  готовит и направляет в антимон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польный орган заявление о даче согласия с приложением документов, пред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смотренных частью 1 статьи 20 Федерального закона от </w:t>
      </w:r>
      <w:r w:rsidRPr="003462F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26 июля 2006 года № 135-ФЗ «О защите конкуренции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». </w:t>
      </w:r>
      <w:proofErr w:type="gramEnd"/>
    </w:p>
    <w:p w:rsidR="00807AF6" w:rsidRDefault="00807AF6" w:rsidP="00807A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10 дней после получения согласия антимонопольного  органа в предоставлении муниципальной преференции администрация (балансоде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жатель)  готовить необходимые документы для предоставления муниципал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ного имущества в аренду. </w:t>
      </w:r>
    </w:p>
    <w:p w:rsidR="00807AF6" w:rsidRDefault="00807AF6" w:rsidP="00807A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10 дней после получения отказа антимонопольного органа</w:t>
      </w:r>
      <w:r w:rsidRPr="00807AF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предоставлении муниципальной преференции администрация (балансодерж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тель)  принимает решение о начале проведения процедуры торгов на  право заключения договора аренды, и направляет субъекту предпринимательства мотивированный ответ  на адрес указанный в заявлении.</w:t>
      </w:r>
    </w:p>
    <w:p w:rsidR="00807AF6" w:rsidRDefault="00807AF6" w:rsidP="00807AF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5.11. В случае  если субъектом предпринимательства предост</w:t>
      </w:r>
      <w:r w:rsidR="0016546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влен письменный отказ от заключения договора аренды администрация (баланс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держатель) принимает решение в отношении субъекта малого и среднего предпринимательства об отказе в предоставления мун</w:t>
      </w:r>
      <w:r w:rsidR="0016546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иципального имущества в аренду.</w:t>
      </w:r>
    </w:p>
    <w:p w:rsidR="00807AF6" w:rsidRDefault="00807AF6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409E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6.</w:t>
      </w:r>
      <w:r w:rsidR="00F02677" w:rsidRPr="009409E1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Порядок предоставления имущества в аренду субъектам </w:t>
      </w:r>
    </w:p>
    <w:p w:rsidR="009409E1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предпринимательства при заключении </w:t>
      </w:r>
    </w:p>
    <w:p w:rsidR="00F02677" w:rsidRDefault="00F02677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договоров аренды имущества на новый срок</w:t>
      </w:r>
    </w:p>
    <w:p w:rsidR="009409E1" w:rsidRDefault="009409E1" w:rsidP="00940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E497C" w:rsidRDefault="005E497C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74547F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6.1. 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Арендатор, надлежащим образом исполнявший свои обязанности, по истечении срока договора имеет при прочих равных условиях преимущес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венное право перед другими лицами право на заключение договора аренды на новый срок, если иное не предусмотрено законом или договором аренды. </w:t>
      </w:r>
    </w:p>
    <w:p w:rsidR="005E497C" w:rsidRDefault="005E497C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74547F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Арендатор обязан письменно уведомить арендодателя о желании з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ключить такой договор в срок, указанный в договоре аренды, а если в догов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ре такой срок не указан, в разумный срок до окончания действия договора.</w:t>
      </w:r>
    </w:p>
    <w:p w:rsidR="005E497C" w:rsidRPr="0074547F" w:rsidRDefault="007D50BD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7D50B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shape id="Поле 11" o:spid="_x0000_s1033" type="#_x0000_t202" style="position:absolute;left:0;text-align:left;margin-left:235.95pt;margin-top:-33.65pt;width:1in;height:28.5pt;z-index:2516858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" filled="f" stroked="f" strokeweight=".5pt">
            <v:textbox>
              <w:txbxContent>
                <w:p w:rsidR="00252BAE" w:rsidRDefault="00252BAE" w:rsidP="00690FE6">
                  <w:r>
                    <w:t>9</w:t>
                  </w:r>
                </w:p>
              </w:txbxContent>
            </v:textbox>
          </v:shape>
        </w:pic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74547F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6.3. 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Арендодатель не </w:t>
      </w:r>
      <w:proofErr w:type="gramStart"/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праве</w:t>
      </w:r>
      <w:proofErr w:type="gramEnd"/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отказать арендатору в заключении на новый срок договора аренды, за исключением следующих случаев</w:t>
      </w:r>
      <w:r w:rsidR="0074547F"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 </w:t>
      </w:r>
      <w:r w:rsidR="0074547F" w:rsidRPr="00872420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предусмотренных ча</w:t>
      </w:r>
      <w:r w:rsidR="0074547F"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стью 10 статьи 17.1 </w:t>
      </w:r>
      <w:hyperlink r:id="rId19" w:history="1">
        <w:r w:rsidR="0074547F" w:rsidRPr="0074547F">
          <w:rPr>
            <w:rFonts w:ascii="Times New Roman" w:hAnsi="Times New Roman" w:cs="Times New Roman"/>
            <w:color w:val="548DD4" w:themeColor="text2" w:themeTint="99"/>
            <w:spacing w:val="2"/>
            <w:sz w:val="28"/>
            <w:szCs w:val="28"/>
            <w:lang w:eastAsia="ru-RU"/>
          </w:rPr>
          <w:t>Федерального закона  «О защите конкуренции»</w:t>
        </w:r>
      </w:hyperlink>
      <w:r w:rsidR="005E497C"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:</w:t>
      </w:r>
    </w:p>
    <w:p w:rsidR="005E497C" w:rsidRPr="0074547F" w:rsidRDefault="005E497C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ab/>
        <w:t>принятие в установленном порядке решения, предусматривающего иной порядок распоряжения таким имуществом;</w:t>
      </w:r>
    </w:p>
    <w:p w:rsidR="005E497C" w:rsidRPr="0074547F" w:rsidRDefault="005E497C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</w:pPr>
      <w:r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 </w:t>
      </w:r>
      <w:r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ab/>
        <w:t>наличие у арендатора задолженности по арендной плате за  арендова</w:t>
      </w:r>
      <w:r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н</w:t>
      </w:r>
      <w:r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ное имущество</w:t>
      </w:r>
      <w:r w:rsidR="00F8472B"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 xml:space="preserve"> на дату подачи заявлени</w:t>
      </w:r>
      <w:r w:rsid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я</w:t>
      </w:r>
      <w:r w:rsidRPr="0074547F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.</w:t>
      </w:r>
    </w:p>
    <w:p w:rsidR="005E497C" w:rsidRDefault="00A727F6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74547F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6.4. 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По истечении срока договора аренды, заключенного по результатам проведения торгов, заключение такого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договора на новый срок с аренда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тором, надлежащим </w:t>
      </w:r>
      <w:proofErr w:type="gramStart"/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образом</w:t>
      </w:r>
      <w:proofErr w:type="gramEnd"/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исполнившим свои обязанности, осущес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т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вляется без проведения торгов, если иное не установлено договором и срок действия д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о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говора не ограничен законодательством Российской Ф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еде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рации, при о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д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новр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е</w:t>
      </w:r>
      <w:r w:rsidR="005E497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менном соблюдении следующих условий:</w:t>
      </w:r>
    </w:p>
    <w:p w:rsidR="005E497C" w:rsidRDefault="005E497C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A727F6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азмер ар</w:t>
      </w:r>
      <w:r w:rsidR="00A727F6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ндной платы за пользование мун</w:t>
      </w:r>
      <w:r w:rsidR="00A727F6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ици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п</w:t>
      </w:r>
      <w:r w:rsidR="00A727F6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льным имуществом</w:t>
      </w:r>
      <w:r w:rsidR="00A727F6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</w:t>
      </w:r>
      <w:r w:rsidR="0087242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определяется в соответствии с Методикой;</w:t>
      </w:r>
    </w:p>
    <w:p w:rsidR="00872420" w:rsidRDefault="00872420" w:rsidP="005E49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74547F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минимальный срок, на который перезаключается договор аренды, до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жен составлять не менее чем три года. Срок может быть уменьшен только по основаниям арендатора.</w:t>
      </w:r>
    </w:p>
    <w:p w:rsidR="009409E1" w:rsidRPr="0074547F" w:rsidRDefault="009409E1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72420">
        <w:rPr>
          <w:rFonts w:ascii="Times New Roman" w:hAnsi="Times New Roman" w:cs="Times New Roman"/>
          <w:color w:val="548DD4" w:themeColor="text2" w:themeTint="99"/>
          <w:spacing w:val="2"/>
          <w:sz w:val="28"/>
          <w:szCs w:val="28"/>
          <w:lang w:eastAsia="ru-RU"/>
        </w:rPr>
        <w:t>6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принятия решения о предоставлении субъекту предприн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мательства имущества в аренду без проведения торгов на новый срок</w:t>
      </w:r>
      <w:proofErr w:type="gramEnd"/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2677" w:rsidRPr="0074547F">
        <w:rPr>
          <w:rFonts w:ascii="Times New Roman" w:hAnsi="Times New Roman" w:cs="Times New Roman"/>
          <w:color w:val="00B0F0"/>
          <w:spacing w:val="2"/>
          <w:sz w:val="28"/>
          <w:szCs w:val="28"/>
          <w:lang w:eastAsia="ru-RU"/>
        </w:rPr>
        <w:t>Коми</w:t>
      </w:r>
      <w:r w:rsidR="00F02677" w:rsidRPr="0074547F">
        <w:rPr>
          <w:rFonts w:ascii="Times New Roman" w:hAnsi="Times New Roman" w:cs="Times New Roman"/>
          <w:color w:val="00B0F0"/>
          <w:spacing w:val="2"/>
          <w:sz w:val="28"/>
          <w:szCs w:val="28"/>
          <w:lang w:eastAsia="ru-RU"/>
        </w:rPr>
        <w:t>с</w:t>
      </w:r>
      <w:r w:rsidR="00F02677" w:rsidRPr="0074547F">
        <w:rPr>
          <w:rFonts w:ascii="Times New Roman" w:hAnsi="Times New Roman" w:cs="Times New Roman"/>
          <w:color w:val="00B0F0"/>
          <w:spacing w:val="2"/>
          <w:sz w:val="28"/>
          <w:szCs w:val="28"/>
          <w:lang w:eastAsia="ru-RU"/>
        </w:rPr>
        <w:t xml:space="preserve">сия 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F8472B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теч</w:t>
      </w:r>
      <w:r w:rsidR="00BF3C26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="00F8472B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ние 20 рабочих дней 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 дня предоставления полного пакета док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имущества.</w:t>
      </w:r>
    </w:p>
    <w:p w:rsidR="00BF3C26" w:rsidRPr="0074547F" w:rsidRDefault="0074547F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6.6</w:t>
      </w:r>
      <w:r w:rsidR="009409E1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r w:rsidR="00F8472B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(балансодержатель) 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BF3C26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течение 7 рабочих дней после получения:</w:t>
      </w:r>
    </w:p>
    <w:p w:rsidR="009409E1" w:rsidRPr="0074547F" w:rsidRDefault="00BF3C26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положительного заключения 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Комисс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и, 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готовит необходимые докуме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ты для предоставления муниципального имущества в аренду</w:t>
      </w:r>
      <w:r w:rsidR="00F02677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F3C26" w:rsidRPr="0074547F" w:rsidRDefault="00BF3C26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отрицательного заключения Комиссии готовит мотивировочный отказ в продлении договора аренды</w:t>
      </w:r>
      <w:r w:rsidR="0074547F"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субъекту пре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дпринимательства на адрес указа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74547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ный в заявлении</w:t>
      </w:r>
    </w:p>
    <w:p w:rsidR="009409E1" w:rsidRPr="0074547F" w:rsidRDefault="009409E1" w:rsidP="009409E1">
      <w:pPr>
        <w:spacing w:after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74547F" w:rsidRDefault="0074547F" w:rsidP="00872420">
      <w:pPr>
        <w:spacing w:after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7. </w:t>
      </w:r>
      <w:r w:rsidR="0087242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предоставления земельных участк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ов, включенных в П</w:t>
      </w:r>
      <w:r w:rsidR="0087242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еречень,</w:t>
      </w:r>
    </w:p>
    <w:p w:rsidR="00872420" w:rsidRDefault="00872420" w:rsidP="00872420">
      <w:pPr>
        <w:spacing w:after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льготы по арендной плате за указанные земельные участки</w:t>
      </w:r>
    </w:p>
    <w:p w:rsidR="00872420" w:rsidRPr="00690FE6" w:rsidRDefault="00872420" w:rsidP="00872420">
      <w:pPr>
        <w:spacing w:after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2420" w:rsidRPr="00690FE6" w:rsidRDefault="00872420" w:rsidP="0087242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7.1. 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Земельные участки, включенные в Перечень, предоставляются в аренду администрацией.</w:t>
      </w:r>
    </w:p>
    <w:p w:rsidR="00872420" w:rsidRPr="00690FE6" w:rsidRDefault="00940A74" w:rsidP="0087242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7.2. </w:t>
      </w:r>
      <w:r w:rsidR="00872420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 в аренду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земельных участков, включенных в П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речень, осущес</w:t>
      </w:r>
      <w:r w:rsidR="00872420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72420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ляет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872420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положениями  главы 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Y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.1 Земельного кодекса Российской Федерации:</w:t>
      </w:r>
    </w:p>
    <w:p w:rsidR="00940A74" w:rsidRPr="00690FE6" w:rsidRDefault="00940A74" w:rsidP="0087242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инициативе  администрации по результатам  проведения тор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 на право заключения договора аренды в соответствии с Земельным кодексом Российской Федерации либо путем заключения договора с 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убъектом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принимательства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подавшим единственную заявку на участие в аукционе, к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торый соответствует требованиям к участникам аукциона и заявка которого соответствует указанным в извещении о проведении аукциона условиям ау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циона, либо с 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убъектом</w:t>
      </w:r>
      <w:r w:rsidR="00690FE6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предпринимател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690FE6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тва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признанным единственным участником аукциона или</w:t>
      </w:r>
      <w:proofErr w:type="gramEnd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единственным лицом, принявшим участие в ау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ционе.</w:t>
      </w:r>
    </w:p>
    <w:p w:rsidR="00940A74" w:rsidRPr="00690FE6" w:rsidRDefault="007D50BD" w:rsidP="0087242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D50B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оле 12" o:spid="_x0000_s1034" type="#_x0000_t202" style="position:absolute;left:0;text-align:left;margin-left:240.45pt;margin-top:-147pt;width:1in;height:28.5pt;z-index:2516879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" filled="f" stroked="f" strokeweight=".5pt">
            <v:textbox>
              <w:txbxContent>
                <w:p w:rsidR="00252BAE" w:rsidRDefault="00252BAE" w:rsidP="00690FE6">
                  <w:r>
                    <w:t>10</w:t>
                  </w:r>
                </w:p>
              </w:txbxContent>
            </v:textbox>
          </v:shape>
        </w:pic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 заявлению с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убъекта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предпринимательства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предоставлении земел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ного участка без проведения торгов по основаниям, предусмотренным пун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том 2 статьи 39.3, статьи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ва о предоставлении земельного участка сельскохозяйственного назначения в аренду для  осуществления крестьянским (фермерским) хозяйством его де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940A74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тельности. </w:t>
      </w:r>
      <w:proofErr w:type="gramEnd"/>
    </w:p>
    <w:p w:rsidR="00940A74" w:rsidRPr="00690FE6" w:rsidRDefault="00940A74" w:rsidP="0087242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7.3. В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</w:t>
      </w:r>
      <w:r w:rsidR="002B642E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указанн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 в абзаце 2 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7.2.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Порядка, а </w:t>
      </w:r>
      <w:proofErr w:type="gramStart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также</w:t>
      </w:r>
      <w:proofErr w:type="gramEnd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по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давший заявление с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убъект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предпринимательства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имеет права на предоставл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ние в аренду земельного участка, включенного в Перечень, без проведения торгов, администрация не позднее шести месяцев с даты включ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ния земельного учас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ка в Перечень организует проведение аукциона на з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ключение договора аренды, в том числе публикует на официальном сайте Ро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сийской Федерации для размещения информации о проведении торгов </w:t>
      </w:r>
      <w:hyperlink r:id="rId20" w:history="1"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torgi</w:t>
        </w:r>
        <w:proofErr w:type="spellEnd"/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gov</w:t>
        </w:r>
        <w:proofErr w:type="spellEnd"/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Pr="00690FE6">
          <w:rPr>
            <w:rStyle w:val="aa"/>
            <w:rFonts w:ascii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извещение о проведении торгов на право заключения дог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вора аренды в отношении испрашиваемого земельного участка.</w:t>
      </w:r>
    </w:p>
    <w:p w:rsidR="00940A74" w:rsidRPr="00690FE6" w:rsidRDefault="002B642E" w:rsidP="00872420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7.4.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Поступившее </w:t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администрацию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 предоставлении земел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ного участка без проведения торгов регистрируется в порядке, установленном для входящей корреспонденции. Не позднее следующего рабочего для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мельного участка правами третьих лиц делается пометка о дате и поступи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шем заявлении о предоставлении земельного участка без проведения торгов.</w:t>
      </w:r>
    </w:p>
    <w:p w:rsidR="00872420" w:rsidRPr="00690FE6" w:rsidRDefault="002B642E" w:rsidP="0074547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7.5.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договор аренды включается запрет осуществлять действия, вл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кущие какое-либо ограничение (обременение) предоставленных арендатору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 хозяйственной деятельности, а также передачу в субаренду.</w:t>
      </w:r>
      <w:proofErr w:type="gramEnd"/>
    </w:p>
    <w:p w:rsidR="002B642E" w:rsidRPr="00690FE6" w:rsidRDefault="002B642E" w:rsidP="0074547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7.6. В извещение о проведение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аукциона или конкурса, а также в аукц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онную и конкурсную документацию включается проект договора аренды, по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готовленный в соответствии с настоящим Порядком, а также следующие у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ловия о допуске к участию в аукционе или конкурсе на право заключения д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говора аренды:</w:t>
      </w:r>
    </w:p>
    <w:p w:rsidR="002B642E" w:rsidRPr="00690FE6" w:rsidRDefault="007D50BD" w:rsidP="0074547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D50BD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оле 13" o:spid="_x0000_s1035" type="#_x0000_t202" style="position:absolute;left:0;text-align:left;margin-left:234.45pt;margin-top:-91.45pt;width:1in;height:28.5pt;z-index:2516899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" filled="f" stroked="f" strokeweight=".5pt">
            <v:textbox>
              <w:txbxContent>
                <w:p w:rsidR="00252BAE" w:rsidRDefault="00252BAE" w:rsidP="00690FE6">
                  <w:r>
                    <w:t>11</w:t>
                  </w:r>
                </w:p>
              </w:txbxContent>
            </v:textbox>
          </v:shape>
        </w:pict>
      </w:r>
      <w:r w:rsidR="00670F89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участниками торгов являются только субъекты малого и среднего пре</w:t>
      </w:r>
      <w:r w:rsidR="00670F89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670F89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принимательства или организации, образующие инфраструктуру поддержки субъектов малого и среднего предпринимательства, за исключением лиц, к</w:t>
      </w:r>
      <w:r w:rsidR="00670F89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670F89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торым не может оказываться  муниципальная поддержка в соответствии с часть 3 статьи 14 Федераль</w:t>
      </w:r>
      <w:r w:rsidR="00B90A93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ного закона от 24.07.2007 № 209</w:t>
      </w:r>
      <w:r w:rsidR="00670F89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-ФЗ «О развитии малого и среднего предпринимательства в Российской Федерации»;</w:t>
      </w:r>
    </w:p>
    <w:p w:rsidR="00670F89" w:rsidRPr="00690FE6" w:rsidRDefault="00670F89" w:rsidP="0074547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 выявлении администрацией в отношении лица, подавшего заявку на участие в аукционе или конкурсе,</w:t>
      </w:r>
      <w:r w:rsidR="00B90A93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обстоятельств, предусмотренных частью 5 статьи 14 Федерального закона от 24.07.2007 года № 209-ФЗ «О развитии м</w:t>
      </w:r>
      <w:r w:rsidR="00B90A93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B90A93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лого и среднего предпринимательства в Российской Федерации»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B90A93" w:rsidRPr="00690FE6" w:rsidRDefault="00B90A93" w:rsidP="0074547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4547F"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7.7. 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Изменение вида разрешенного использования земельного участка или цели его использования в течени</w:t>
      </w:r>
      <w:proofErr w:type="gramStart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срока действия договора не </w:t>
      </w:r>
      <w:proofErr w:type="spellStart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тирвается</w:t>
      </w:r>
      <w:proofErr w:type="spellEnd"/>
      <w:r w:rsidRPr="00690FE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90FE6" w:rsidRDefault="00690FE6" w:rsidP="009409E1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0FE6" w:rsidRDefault="00690FE6" w:rsidP="009409E1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Pr="003416CF" w:rsidRDefault="00F02677" w:rsidP="0034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416CF" w:rsidRPr="003416CF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416CF" w:rsidRPr="003416CF" w:rsidRDefault="003416CF" w:rsidP="0034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CF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3416CF" w:rsidRPr="003416CF" w:rsidRDefault="003416CF" w:rsidP="0034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6CF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416C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Т.В. </w:t>
      </w:r>
      <w:proofErr w:type="spellStart"/>
      <w:r w:rsidRPr="003416CF">
        <w:rPr>
          <w:rFonts w:ascii="Times New Roman" w:hAnsi="Times New Roman" w:cs="Times New Roman"/>
          <w:sz w:val="28"/>
          <w:szCs w:val="28"/>
        </w:rPr>
        <w:t>Пятыгина</w:t>
      </w:r>
      <w:proofErr w:type="spellEnd"/>
    </w:p>
    <w:p w:rsidR="003416CF" w:rsidRPr="003416CF" w:rsidRDefault="003416CF" w:rsidP="0034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E6" w:rsidRDefault="00690FE6" w:rsidP="003416CF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0FE6" w:rsidRDefault="00690FE6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0FE6" w:rsidRDefault="00690FE6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0FE6" w:rsidRDefault="00690FE6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064AE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409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064AE" w:rsidRDefault="003064AE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2677" w:rsidRPr="009409E1" w:rsidRDefault="00F02677" w:rsidP="009409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F" w:rsidRDefault="003416CF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Положению </w:t>
      </w:r>
      <w:r w:rsidR="00AC355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порядке и </w:t>
      </w:r>
    </w:p>
    <w:p w:rsidR="00AD6573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условиях</w:t>
      </w:r>
      <w:proofErr w:type="gramEnd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предоставления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аренду муниципального имущества,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включенного</w:t>
      </w:r>
      <w:proofErr w:type="gramEnd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еречень </w:t>
      </w:r>
    </w:p>
    <w:p w:rsidR="0064566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имущества, </w:t>
      </w: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предназначенного</w:t>
      </w:r>
      <w:proofErr w:type="gramEnd"/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передачи </w:t>
      </w:r>
    </w:p>
    <w:p w:rsidR="0064566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во владение и (или) в пользование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субъектам малого и среднего </w:t>
      </w: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предпринимательства</w:t>
      </w:r>
      <w:r w:rsidR="00EB487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</w:p>
    <w:p w:rsidR="001A2222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организациям, образующим </w:t>
      </w:r>
    </w:p>
    <w:p w:rsidR="0064566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инфраструктуру поддержки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субъектов малого и среднего </w:t>
      </w:r>
    </w:p>
    <w:p w:rsidR="00F02677" w:rsidRPr="001A2222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предпринимательства</w:t>
      </w:r>
    </w:p>
    <w:p w:rsidR="001A2222" w:rsidRDefault="00F02677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1A2222"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Успенского сельского посел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ния</w:t>
      </w:r>
      <w:r w:rsidR="001A2222"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1A2222"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Белоглинск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proofErr w:type="spellEnd"/>
      <w:r w:rsidR="001A2222"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</w:p>
    <w:p w:rsidR="001A2222" w:rsidRPr="001A2222" w:rsidRDefault="001A2222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1A2222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от </w:t>
      </w:r>
      <w:r w:rsidR="001A222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</w:t>
      </w:r>
      <w:r w:rsidR="001A222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</w:t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</w:t>
      </w:r>
    </w:p>
    <w:p w:rsidR="00AD6573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___________________________________</w:t>
      </w:r>
      <w:r w:rsidR="00F02677"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F02677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субъекта малого и среднего</w:t>
      </w:r>
      <w:r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F02677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пре</w:t>
      </w:r>
      <w:r w:rsidR="00F02677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д</w:t>
      </w:r>
      <w:r w:rsidR="00F02677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принимательства)</w:t>
      </w:r>
      <w:r w:rsidR="00F02677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F02677"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</w:t>
      </w:r>
      <w:r w:rsidR="00F02677"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____________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</w:t>
      </w:r>
      <w:r w:rsidR="00AD657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</w:t>
      </w:r>
    </w:p>
    <w:p w:rsidR="00AD6573" w:rsidRDefault="00AD6573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(ИНН, ОГРН)</w:t>
      </w:r>
    </w:p>
    <w:p w:rsidR="00F02677" w:rsidRDefault="00AD6573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  <w:r w:rsidR="00F02677"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F02677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1A2222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</w:t>
      </w:r>
    </w:p>
    <w:p w:rsidR="001A2222" w:rsidRPr="00E35D1D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___________________________________</w:t>
      </w:r>
    </w:p>
    <w:p w:rsidR="00F02677" w:rsidRPr="00E35D1D" w:rsidRDefault="00F02677" w:rsidP="001A2222">
      <w:pPr>
        <w:shd w:val="clear" w:color="auto" w:fill="FFFFFF"/>
        <w:spacing w:after="0" w:line="315" w:lineRule="atLeast"/>
        <w:ind w:left="5103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2677" w:rsidRDefault="00F02677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AD6573" w:rsidRPr="00EB487B" w:rsidRDefault="00AD6573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(без проведения торгов)</w:t>
      </w:r>
    </w:p>
    <w:p w:rsidR="00AD6573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Прошу заключить договор аренды следующего имущества______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367A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  <w:r w:rsidR="00367A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по адресу: 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="00367A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</w:t>
      </w:r>
      <w:r w:rsidR="00367A0E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порядке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7A0E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D6573" w:rsidRPr="00AD6573" w:rsidRDefault="00AD6573" w:rsidP="00AD65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AD6573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(муниципальной преференции, ст. 17.1.</w:t>
      </w:r>
      <w:proofErr w:type="gramEnd"/>
      <w:r w:rsidRPr="00AD6573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gramStart"/>
      <w:r w:rsidRPr="00AD6573">
        <w:rPr>
          <w:rFonts w:ascii="Times New Roman" w:hAnsi="Times New Roman" w:cs="Times New Roman"/>
          <w:spacing w:val="2"/>
          <w:sz w:val="20"/>
          <w:szCs w:val="20"/>
          <w:lang w:eastAsia="ru-RU"/>
        </w:rPr>
        <w:t>ФЗ № 135-ФЗ  «О защите конкуренции»)</w:t>
      </w:r>
      <w:proofErr w:type="gramEnd"/>
    </w:p>
    <w:p w:rsidR="00AD6573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 срок 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</w:t>
      </w:r>
      <w:r w:rsidR="00367A0E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___.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Целевое назначение имущества 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Информацию о принятом решении прошу направить 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AD6573" w:rsidRPr="00AD6573" w:rsidRDefault="007D50BD" w:rsidP="00AD65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D50BD">
        <w:rPr>
          <w:rFonts w:ascii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shape id="Поле 8" o:spid="_x0000_s1036" type="#_x0000_t202" style="position:absolute;left:0;text-align:left;margin-left:220.45pt;margin-top:-71.65pt;width:1in;height:20.95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" filled="f" stroked="f" strokeweight=".5pt">
            <v:textbox>
              <w:txbxContent>
                <w:p w:rsidR="00252BAE" w:rsidRDefault="00252BAE" w:rsidP="00EB487B">
                  <w:r>
                    <w:t>2</w:t>
                  </w:r>
                </w:p>
              </w:txbxContent>
            </v:textbox>
          </v:shape>
        </w:pict>
      </w:r>
      <w:r w:rsid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(почтовый адрес или электронна</w:t>
      </w:r>
      <w:r w:rsidR="00AD6573" w:rsidRP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я</w:t>
      </w:r>
      <w:r w:rsid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AD6573" w:rsidRP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почта)</w:t>
      </w:r>
    </w:p>
    <w:p w:rsidR="001A2222" w:rsidRDefault="00F02677" w:rsidP="00AD65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Приложение: 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AD657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(перечень документов)</w:t>
      </w:r>
    </w:p>
    <w:p w:rsidR="00780970" w:rsidRDefault="00F02677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Даю согласие 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 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Белогли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ский</w:t>
      </w:r>
      <w:proofErr w:type="spellEnd"/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обработку своих персональных данных, указанных в заявлении и приложенных к</w:t>
      </w:r>
      <w:r w:rsid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нему документах, в соответствии с законодательством Ро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сийской Федерации.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Дата "___" ______________ ____ </w:t>
      </w:r>
      <w:proofErr w:type="gramStart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_______________/___________________</w:t>
      </w:r>
    </w:p>
    <w:p w:rsidR="00780970" w:rsidRDefault="00F02677" w:rsidP="00780970">
      <w:pPr>
        <w:shd w:val="clear" w:color="auto" w:fill="FFFFFF"/>
        <w:spacing w:after="0" w:line="315" w:lineRule="atLeast"/>
        <w:ind w:left="4248" w:firstLine="708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970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Подпись </w:t>
      </w:r>
      <w:r w:rsidR="00780970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</w:t>
      </w:r>
      <w:r w:rsidRPr="00780970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Расшифровка подписи</w:t>
      </w:r>
    </w:p>
    <w:p w:rsidR="00780970" w:rsidRDefault="00780970" w:rsidP="007809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A2222" w:rsidRDefault="00F02677" w:rsidP="00AC355E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57C65" w:rsidRDefault="00E57C65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8816E5" w:rsidRDefault="008816E5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8816E5" w:rsidRDefault="008816E5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П</w:t>
      </w:r>
      <w:r w:rsidR="00EB487B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РИЛОЖЕНИЕ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№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к Положению </w:t>
      </w:r>
      <w:r w:rsidR="00AC355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порядке и </w:t>
      </w:r>
    </w:p>
    <w:p w:rsidR="0064566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условиях</w:t>
      </w:r>
      <w:proofErr w:type="gramEnd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аренду муниципального имущества, </w:t>
      </w:r>
    </w:p>
    <w:p w:rsidR="00EB487B" w:rsidRDefault="00EB487B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ключенного</w:t>
      </w:r>
      <w:proofErr w:type="gramEnd"/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4566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еречень </w:t>
      </w:r>
    </w:p>
    <w:p w:rsidR="00EB487B" w:rsidRP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имущества, </w:t>
      </w:r>
    </w:p>
    <w:p w:rsidR="0064566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предназначенного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для передачи во владение и (или) в пользование</w:t>
      </w:r>
      <w:r w:rsidR="00EB487B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субъектам малого и среднего </w:t>
      </w:r>
    </w:p>
    <w:p w:rsidR="00EB487B" w:rsidRP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предпринимательства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организациям, образующим </w:t>
      </w:r>
    </w:p>
    <w:p w:rsid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инфраструктуру поддержки</w:t>
      </w:r>
      <w:r w:rsidR="00EB487B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A2222" w:rsidRP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субъектов малого и среднего </w:t>
      </w:r>
    </w:p>
    <w:p w:rsidR="00F02677" w:rsidRPr="00EB487B" w:rsidRDefault="00F02677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предприниматель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ства</w:t>
      </w:r>
    </w:p>
    <w:p w:rsidR="00F02677" w:rsidRPr="00C934E8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FF6600"/>
          <w:spacing w:val="2"/>
          <w:sz w:val="21"/>
          <w:szCs w:val="21"/>
          <w:lang w:eastAsia="ru-RU"/>
        </w:rPr>
      </w:pPr>
    </w:p>
    <w:p w:rsidR="001A2222" w:rsidRDefault="001A2222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Успенского сельского посел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ния</w:t>
      </w:r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Белоглинск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proofErr w:type="spellEnd"/>
      <w:r w:rsidRPr="001A222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3416CF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</w:p>
    <w:p w:rsidR="001A2222" w:rsidRPr="001A2222" w:rsidRDefault="001A2222" w:rsidP="001A2222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1A2222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от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</w:t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</w:t>
      </w:r>
    </w:p>
    <w:p w:rsidR="00AD6573" w:rsidRDefault="001A2222" w:rsidP="00AD6573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___________________________________</w:t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субъекта малого и среднего пре</w:t>
      </w:r>
      <w:r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д</w:t>
      </w:r>
      <w:r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принимательства)</w:t>
      </w:r>
      <w:r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</w:t>
      </w:r>
      <w:r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_</w:t>
      </w:r>
      <w:r w:rsidR="00AD6573"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</w:t>
      </w:r>
      <w:r w:rsidR="00AD657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</w:t>
      </w:r>
    </w:p>
    <w:p w:rsidR="00AD6573" w:rsidRDefault="00AD6573" w:rsidP="00AD6573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(ИНН, ОГРН)</w:t>
      </w:r>
    </w:p>
    <w:p w:rsidR="001A2222" w:rsidRDefault="00AD6573" w:rsidP="00AD6573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  <w:r w:rsidR="001A222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</w:t>
      </w:r>
      <w:r w:rsidR="001A2222" w:rsidRPr="00E35D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="001A2222" w:rsidRPr="001A2222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1A2222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</w:t>
      </w:r>
    </w:p>
    <w:p w:rsidR="001A2222" w:rsidRPr="00E35D1D" w:rsidRDefault="001A2222" w:rsidP="001A2222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___________________________________</w:t>
      </w:r>
    </w:p>
    <w:p w:rsidR="00F02677" w:rsidRPr="00C934E8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FF6600"/>
          <w:spacing w:val="2"/>
          <w:sz w:val="21"/>
          <w:szCs w:val="21"/>
          <w:lang w:eastAsia="ru-RU"/>
        </w:rPr>
      </w:pPr>
    </w:p>
    <w:p w:rsidR="001A2222" w:rsidRDefault="001A2222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FF6600"/>
          <w:spacing w:val="2"/>
          <w:sz w:val="31"/>
          <w:szCs w:val="31"/>
          <w:lang w:eastAsia="ru-RU"/>
        </w:rPr>
      </w:pPr>
    </w:p>
    <w:p w:rsidR="001A2222" w:rsidRPr="00EB487B" w:rsidRDefault="001A2222" w:rsidP="001A22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Заявление  о заключении </w:t>
      </w:r>
      <w:bookmarkStart w:id="0" w:name="_GoBack"/>
      <w:bookmarkEnd w:id="0"/>
    </w:p>
    <w:p w:rsidR="001A2222" w:rsidRPr="00EB487B" w:rsidRDefault="001A2222" w:rsidP="001A22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договоров аренды на новый срок</w:t>
      </w:r>
    </w:p>
    <w:p w:rsidR="00F02677" w:rsidRPr="001A2222" w:rsidRDefault="00F02677" w:rsidP="00E35D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FF6600"/>
          <w:spacing w:val="2"/>
          <w:sz w:val="28"/>
          <w:szCs w:val="28"/>
          <w:lang w:eastAsia="ru-RU"/>
        </w:rPr>
      </w:pPr>
    </w:p>
    <w:p w:rsidR="00AD6573" w:rsidRDefault="00F02677" w:rsidP="00E35D1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Прошу 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заключить договор аренды на новый срок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следующего имущества: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по адресу: ___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до ___.___.___________.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Информацию о принятом решении прошу направить 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D6573" w:rsidRPr="00AD6573" w:rsidRDefault="00AD6573" w:rsidP="00AD65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(почтовый адрес или электронна</w:t>
      </w:r>
      <w:r w:rsidRP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я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AD6573">
        <w:rPr>
          <w:rFonts w:ascii="Times New Roman" w:hAnsi="Times New Roman" w:cs="Times New Roman"/>
          <w:color w:val="2D2D2D"/>
          <w:spacing w:val="2"/>
          <w:sz w:val="20"/>
          <w:szCs w:val="20"/>
          <w:lang w:eastAsia="ru-RU"/>
        </w:rPr>
        <w:t>почта)</w:t>
      </w:r>
    </w:p>
    <w:p w:rsidR="001A2222" w:rsidRPr="00EB487B" w:rsidRDefault="007D50BD" w:rsidP="00AD65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7D50BD">
        <w:rPr>
          <w:rFonts w:ascii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lastRenderedPageBreak/>
        <w:pict>
          <v:shape id="Поле 9" o:spid="_x0000_s1037" type="#_x0000_t202" style="position:absolute;left:0;text-align:left;margin-left:217.5pt;margin-top:-40.85pt;width:1in;height:20.9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" filled="f" stroked="f" strokeweight=".5pt">
            <v:textbox>
              <w:txbxContent>
                <w:p w:rsidR="00252BAE" w:rsidRDefault="00252BAE" w:rsidP="00EB487B">
                  <w:r>
                    <w:t>2</w:t>
                  </w:r>
                </w:p>
              </w:txbxContent>
            </v:textbox>
          </v:shape>
        </w:pic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Приложение: </w:t>
      </w:r>
      <w:r w:rsidR="001A2222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</w:t>
      </w:r>
      <w:r w:rsidR="00AD6573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F02677" w:rsidRPr="00EB487B">
        <w:rPr>
          <w:rFonts w:ascii="Times New Roman" w:hAnsi="Times New Roman" w:cs="Times New Roman"/>
          <w:spacing w:val="2"/>
          <w:sz w:val="20"/>
          <w:szCs w:val="20"/>
          <w:lang w:eastAsia="ru-RU"/>
        </w:rPr>
        <w:t>(перечень документов)</w:t>
      </w:r>
    </w:p>
    <w:p w:rsidR="001A2222" w:rsidRPr="00EB487B" w:rsidRDefault="00780970" w:rsidP="00AC355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Даю согласие администрации муниципального образования </w:t>
      </w:r>
      <w:proofErr w:type="spellStart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Белогли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ский</w:t>
      </w:r>
      <w:proofErr w:type="spellEnd"/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 на обработку своих персональных данных, указанных в заявлении и приложенных к нему документах, в соответствии с законодательством Ро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сийской Федерации.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Дата "___" ______________ _____ г. </w:t>
      </w:r>
      <w:r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_____________/____________________</w:t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B487B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F02677" w:rsidRPr="00EB487B">
        <w:rPr>
          <w:rFonts w:ascii="Times New Roman" w:hAnsi="Times New Roman" w:cs="Times New Roman"/>
          <w:spacing w:val="2"/>
          <w:sz w:val="20"/>
          <w:szCs w:val="20"/>
          <w:lang w:eastAsia="ru-RU"/>
        </w:rPr>
        <w:t>Подпись </w:t>
      </w:r>
      <w:r w:rsidRPr="00EB487B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</w:t>
      </w:r>
      <w:r w:rsidR="00F02677" w:rsidRPr="00EB487B"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  <w:r w:rsidR="00F02677" w:rsidRPr="00EB487B">
        <w:rPr>
          <w:rFonts w:ascii="Times New Roman" w:hAnsi="Times New Roman" w:cs="Times New Roman"/>
          <w:spacing w:val="2"/>
          <w:sz w:val="20"/>
          <w:szCs w:val="20"/>
          <w:lang w:eastAsia="ru-RU"/>
        </w:rPr>
        <w:br/>
      </w:r>
      <w:r w:rsidR="00F02677" w:rsidRPr="00EB487B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80970" w:rsidRPr="00EB487B" w:rsidRDefault="00780970">
      <w:pPr>
        <w:rPr>
          <w:rFonts w:ascii="Times New Roman" w:hAnsi="Times New Roman" w:cs="Times New Roman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780970" w:rsidRDefault="00780970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E57C65" w:rsidRDefault="00E57C65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E57C65" w:rsidRDefault="00E57C65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E57C65" w:rsidRDefault="00E57C65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E57C65" w:rsidRDefault="00E57C65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6B" w:rsidRPr="0064566B" w:rsidRDefault="0064566B" w:rsidP="0064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566B" w:rsidRPr="0064566B" w:rsidSect="009B6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7" w:rsidRDefault="003F7C97" w:rsidP="001A2222">
      <w:pPr>
        <w:spacing w:after="0" w:line="240" w:lineRule="auto"/>
      </w:pPr>
      <w:r>
        <w:separator/>
      </w:r>
    </w:p>
  </w:endnote>
  <w:endnote w:type="continuationSeparator" w:id="0">
    <w:p w:rsidR="003F7C97" w:rsidRDefault="003F7C97" w:rsidP="001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7" w:rsidRDefault="003F7C97" w:rsidP="001A2222">
      <w:pPr>
        <w:spacing w:after="0" w:line="240" w:lineRule="auto"/>
      </w:pPr>
      <w:r>
        <w:separator/>
      </w:r>
    </w:p>
  </w:footnote>
  <w:footnote w:type="continuationSeparator" w:id="0">
    <w:p w:rsidR="003F7C97" w:rsidRDefault="003F7C97" w:rsidP="001A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5D1D"/>
    <w:rsid w:val="00027028"/>
    <w:rsid w:val="00072647"/>
    <w:rsid w:val="00086DCC"/>
    <w:rsid w:val="00097714"/>
    <w:rsid w:val="000C1273"/>
    <w:rsid w:val="00165469"/>
    <w:rsid w:val="001815E1"/>
    <w:rsid w:val="001A2222"/>
    <w:rsid w:val="001A237A"/>
    <w:rsid w:val="001C5B8A"/>
    <w:rsid w:val="001D79B0"/>
    <w:rsid w:val="001E2515"/>
    <w:rsid w:val="0025177D"/>
    <w:rsid w:val="00252BAE"/>
    <w:rsid w:val="00264C02"/>
    <w:rsid w:val="00276B5D"/>
    <w:rsid w:val="002B642E"/>
    <w:rsid w:val="003064AE"/>
    <w:rsid w:val="003416CF"/>
    <w:rsid w:val="003462F7"/>
    <w:rsid w:val="00367A0E"/>
    <w:rsid w:val="00372782"/>
    <w:rsid w:val="003F4891"/>
    <w:rsid w:val="003F7C97"/>
    <w:rsid w:val="0041325B"/>
    <w:rsid w:val="0041457C"/>
    <w:rsid w:val="00473753"/>
    <w:rsid w:val="004C3906"/>
    <w:rsid w:val="005049DD"/>
    <w:rsid w:val="00532D32"/>
    <w:rsid w:val="00534954"/>
    <w:rsid w:val="00535FC0"/>
    <w:rsid w:val="00537406"/>
    <w:rsid w:val="005A6632"/>
    <w:rsid w:val="005E497C"/>
    <w:rsid w:val="005F0083"/>
    <w:rsid w:val="0064566B"/>
    <w:rsid w:val="00670F89"/>
    <w:rsid w:val="00690FE6"/>
    <w:rsid w:val="006D251F"/>
    <w:rsid w:val="006D47A3"/>
    <w:rsid w:val="006E16D7"/>
    <w:rsid w:val="0073184C"/>
    <w:rsid w:val="00734730"/>
    <w:rsid w:val="00734C4E"/>
    <w:rsid w:val="0074547F"/>
    <w:rsid w:val="00757380"/>
    <w:rsid w:val="00764C6D"/>
    <w:rsid w:val="007801F5"/>
    <w:rsid w:val="00780970"/>
    <w:rsid w:val="007D50BD"/>
    <w:rsid w:val="00807AF6"/>
    <w:rsid w:val="00853789"/>
    <w:rsid w:val="00872420"/>
    <w:rsid w:val="008816E5"/>
    <w:rsid w:val="008C282F"/>
    <w:rsid w:val="008E1E1A"/>
    <w:rsid w:val="009409E1"/>
    <w:rsid w:val="00940A74"/>
    <w:rsid w:val="00952633"/>
    <w:rsid w:val="00993972"/>
    <w:rsid w:val="009A4E10"/>
    <w:rsid w:val="009B630D"/>
    <w:rsid w:val="00A727F6"/>
    <w:rsid w:val="00A76EAA"/>
    <w:rsid w:val="00A93BB2"/>
    <w:rsid w:val="00AA6F22"/>
    <w:rsid w:val="00AC355E"/>
    <w:rsid w:val="00AD6573"/>
    <w:rsid w:val="00AF1E5B"/>
    <w:rsid w:val="00B61481"/>
    <w:rsid w:val="00B72BF9"/>
    <w:rsid w:val="00B76F09"/>
    <w:rsid w:val="00B90A93"/>
    <w:rsid w:val="00BA660B"/>
    <w:rsid w:val="00BB4291"/>
    <w:rsid w:val="00BF2B73"/>
    <w:rsid w:val="00BF3C26"/>
    <w:rsid w:val="00C01976"/>
    <w:rsid w:val="00C4270E"/>
    <w:rsid w:val="00C7406F"/>
    <w:rsid w:val="00C934E8"/>
    <w:rsid w:val="00CB0E9C"/>
    <w:rsid w:val="00CF23CD"/>
    <w:rsid w:val="00CF2EA0"/>
    <w:rsid w:val="00D060F9"/>
    <w:rsid w:val="00D40F4B"/>
    <w:rsid w:val="00D508DD"/>
    <w:rsid w:val="00DD3B68"/>
    <w:rsid w:val="00DE33BD"/>
    <w:rsid w:val="00DF21F3"/>
    <w:rsid w:val="00E02C34"/>
    <w:rsid w:val="00E03DD2"/>
    <w:rsid w:val="00E35D1D"/>
    <w:rsid w:val="00E57C65"/>
    <w:rsid w:val="00E903F1"/>
    <w:rsid w:val="00E97651"/>
    <w:rsid w:val="00EA080D"/>
    <w:rsid w:val="00EB487B"/>
    <w:rsid w:val="00ED104B"/>
    <w:rsid w:val="00ED419D"/>
    <w:rsid w:val="00EF709B"/>
    <w:rsid w:val="00F02677"/>
    <w:rsid w:val="00F1499D"/>
    <w:rsid w:val="00F45F84"/>
    <w:rsid w:val="00F55844"/>
    <w:rsid w:val="00F8472B"/>
    <w:rsid w:val="00F93D1A"/>
    <w:rsid w:val="00F96EC8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1"/>
    <w:qFormat/>
    <w:locked/>
    <w:rsid w:val="00276B5D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2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22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65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940A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76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">
    <w:name w:val="Заголовок 2 Знак1"/>
    <w:link w:val="2"/>
    <w:rsid w:val="00276B5D"/>
    <w:rPr>
      <w:rFonts w:ascii="Times New Roman" w:eastAsia="Times New Roman" w:hAnsi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paragraph" w:styleId="ab">
    <w:name w:val="Body Text Indent"/>
    <w:basedOn w:val="a"/>
    <w:link w:val="ac"/>
    <w:rsid w:val="00276B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276B5D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Title"/>
    <w:basedOn w:val="a"/>
    <w:link w:val="ae"/>
    <w:qFormat/>
    <w:locked/>
    <w:rsid w:val="00276B5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76B5D"/>
    <w:rPr>
      <w:rFonts w:ascii="Times New Roman" w:eastAsia="Times New Roman" w:hAnsi="Times New Roman"/>
      <w:b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2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22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C65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940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AD73-A871-4BC2-829B-BECFE2D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305_A</dc:creator>
  <cp:lastModifiedBy>Patigina</cp:lastModifiedBy>
  <cp:revision>6</cp:revision>
  <cp:lastPrinted>2019-07-11T10:36:00Z</cp:lastPrinted>
  <dcterms:created xsi:type="dcterms:W3CDTF">2019-07-25T10:42:00Z</dcterms:created>
  <dcterms:modified xsi:type="dcterms:W3CDTF">2019-08-05T06:58:00Z</dcterms:modified>
</cp:coreProperties>
</file>