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EA04E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EA23CB">
        <w:rPr>
          <w:sz w:val="28"/>
          <w:szCs w:val="28"/>
        </w:rPr>
        <w:t>0</w:t>
      </w:r>
      <w:r w:rsidR="00EA04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45B0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A23CB">
        <w:rPr>
          <w:sz w:val="28"/>
          <w:szCs w:val="28"/>
        </w:rPr>
        <w:t>9</w:t>
      </w:r>
      <w:r w:rsidRPr="00F45B0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45B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A04E4">
        <w:rPr>
          <w:sz w:val="28"/>
          <w:szCs w:val="28"/>
        </w:rPr>
        <w:t>36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</w:t>
      </w:r>
      <w:proofErr w:type="gramStart"/>
      <w:r w:rsidRPr="00F45B04">
        <w:rPr>
          <w:sz w:val="28"/>
          <w:szCs w:val="28"/>
        </w:rPr>
        <w:t>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 xml:space="preserve">решением Совета Успенского сельского поселения Белоглинского района </w:t>
      </w:r>
      <w:proofErr w:type="gramEnd"/>
      <w:r w:rsidR="00EA23CB">
        <w:rPr>
          <w:rFonts w:eastAsia="Calibri"/>
          <w:bCs/>
          <w:sz w:val="28"/>
          <w:szCs w:val="28"/>
          <w:lang w:eastAsia="ar-SA"/>
        </w:rPr>
        <w:t>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о с т а </w:t>
      </w:r>
      <w:proofErr w:type="spellStart"/>
      <w:r w:rsidRPr="00F45B04">
        <w:rPr>
          <w:sz w:val="28"/>
          <w:szCs w:val="28"/>
        </w:rPr>
        <w:t>н</w:t>
      </w:r>
      <w:proofErr w:type="spellEnd"/>
      <w:r w:rsidRPr="00F45B04">
        <w:rPr>
          <w:sz w:val="28"/>
          <w:szCs w:val="28"/>
        </w:rPr>
        <w:t xml:space="preserve">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EA04E4">
        <w:rPr>
          <w:sz w:val="28"/>
          <w:szCs w:val="28"/>
        </w:rPr>
        <w:t>15</w:t>
      </w:r>
      <w:r w:rsidRPr="00293FFC">
        <w:rPr>
          <w:sz w:val="28"/>
          <w:szCs w:val="28"/>
        </w:rPr>
        <w:t xml:space="preserve"> </w:t>
      </w:r>
      <w:r w:rsidR="00EA04E4">
        <w:rPr>
          <w:sz w:val="28"/>
          <w:szCs w:val="28"/>
        </w:rPr>
        <w:t>февраля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EA04E4">
        <w:rPr>
          <w:sz w:val="28"/>
          <w:szCs w:val="28"/>
        </w:rPr>
        <w:t>2</w:t>
      </w:r>
      <w:r w:rsidR="00EA23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</w:t>
      </w:r>
      <w:proofErr w:type="gramStart"/>
      <w:r w:rsidRPr="00F45B04">
        <w:rPr>
          <w:sz w:val="28"/>
          <w:szCs w:val="28"/>
        </w:rPr>
        <w:t>за</w:t>
      </w:r>
      <w:proofErr w:type="gramEnd"/>
      <w:r w:rsidRPr="00F45B04">
        <w:rPr>
          <w:sz w:val="28"/>
          <w:szCs w:val="28"/>
        </w:rPr>
        <w:t xml:space="preserve">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EA23CB">
        <w:rPr>
          <w:color w:val="auto"/>
          <w:lang w:val="ru-RU"/>
        </w:rPr>
        <w:t>15.02.</w:t>
      </w:r>
      <w:r>
        <w:rPr>
          <w:color w:val="auto"/>
          <w:lang w:val="ru-RU"/>
        </w:rPr>
        <w:t>201</w:t>
      </w:r>
      <w:r w:rsidR="00EA23CB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F45B04">
        <w:rPr>
          <w:color w:val="auto"/>
          <w:lang w:val="ru-RU"/>
        </w:rPr>
        <w:t xml:space="preserve">№ </w:t>
      </w:r>
      <w:r w:rsidR="00EA23CB">
        <w:rPr>
          <w:color w:val="auto"/>
          <w:lang w:val="ru-RU"/>
        </w:rPr>
        <w:t>25</w:t>
      </w:r>
      <w:r w:rsidR="009D31D0">
        <w:rPr>
          <w:color w:val="auto"/>
          <w:lang w:val="ru-RU"/>
        </w:rPr>
        <w:t>5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EA23CB">
              <w:rPr>
                <w:sz w:val="28"/>
                <w:szCs w:val="28"/>
              </w:rPr>
              <w:t>3</w:t>
            </w:r>
            <w:r w:rsidR="002161E6">
              <w:rPr>
                <w:sz w:val="28"/>
                <w:szCs w:val="28"/>
              </w:rPr>
              <w:t>478,7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161E6">
              <w:rPr>
                <w:sz w:val="28"/>
                <w:szCs w:val="28"/>
              </w:rPr>
              <w:t>9938,4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</w:t>
      </w:r>
      <w:r w:rsidRPr="00F45B04">
        <w:rPr>
          <w:rFonts w:ascii="Times New Roman" w:hAnsi="Times New Roman"/>
          <w:sz w:val="28"/>
          <w:szCs w:val="28"/>
        </w:rPr>
        <w:lastRenderedPageBreak/>
        <w:t>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2161E6">
        <w:rPr>
          <w:sz w:val="28"/>
          <w:szCs w:val="28"/>
        </w:rPr>
        <w:t>38012</w:t>
      </w:r>
      <w:r w:rsidR="00EA23CB">
        <w:rPr>
          <w:sz w:val="28"/>
          <w:szCs w:val="28"/>
        </w:rPr>
        <w:t>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восемь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тысяч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</w:t>
      </w:r>
      <w:r w:rsidRPr="00F45B04">
        <w:rPr>
          <w:sz w:val="28"/>
          <w:szCs w:val="28"/>
        </w:rPr>
        <w:lastRenderedPageBreak/>
        <w:t xml:space="preserve">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формирует бюджетные заявки на финансирование мероприятий </w:t>
      </w:r>
      <w:r w:rsidRPr="00F45B04">
        <w:rPr>
          <w:sz w:val="28"/>
          <w:szCs w:val="28"/>
        </w:rPr>
        <w:lastRenderedPageBreak/>
        <w:t>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 xml:space="preserve">Слет комсомольцев Успенского сельского поселения Белоглинского района в рамках проведения мероприятий к 100 - </w:t>
            </w:r>
            <w:proofErr w:type="spellStart"/>
            <w:r w:rsidRPr="000730C5">
              <w:rPr>
                <w:sz w:val="28"/>
                <w:szCs w:val="28"/>
              </w:rPr>
              <w:t>летию</w:t>
            </w:r>
            <w:proofErr w:type="spellEnd"/>
            <w:r w:rsidRPr="000730C5">
              <w:rPr>
                <w:sz w:val="28"/>
                <w:szCs w:val="28"/>
              </w:rPr>
              <w:t xml:space="preserve">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360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6054E">
              <w:rPr>
                <w:szCs w:val="28"/>
              </w:rPr>
              <w:t>3478,7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10088,2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37995,2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360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36054E">
              <w:rPr>
                <w:szCs w:val="28"/>
              </w:rPr>
              <w:t>38</w:t>
            </w:r>
            <w:r>
              <w:rPr>
                <w:szCs w:val="28"/>
              </w:rPr>
              <w:t>,4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2161E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2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Успенском сельском </w:t>
            </w:r>
            <w:r w:rsidRPr="00F45B04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6821A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 xml:space="preserve">мероприятий к 100 - </w:t>
            </w:r>
            <w:proofErr w:type="spellStart"/>
            <w:r w:rsidRPr="0071766C">
              <w:rPr>
                <w:color w:val="auto"/>
                <w:szCs w:val="28"/>
                <w:lang w:val="ru-RU"/>
              </w:rPr>
              <w:t>летию</w:t>
            </w:r>
            <w:proofErr w:type="spellEnd"/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7831,4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7696,4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  <w:r w:rsidRPr="00F45B04">
              <w:rPr>
                <w:sz w:val="28"/>
                <w:szCs w:val="28"/>
              </w:rPr>
              <w:lastRenderedPageBreak/>
              <w:t>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Поэтапное повышение уровня средней заработной платы работников (МБУК </w:t>
            </w:r>
            <w:r w:rsidRPr="00F45B04">
              <w:rPr>
                <w:sz w:val="28"/>
                <w:szCs w:val="28"/>
              </w:rPr>
              <w:lastRenderedPageBreak/>
              <w:t>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 xml:space="preserve">краевой </w:t>
            </w:r>
            <w:r w:rsidRPr="00F45B04">
              <w:rPr>
                <w:sz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36054E" w:rsidRDefault="006821A5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6821A5" w:rsidRPr="00F45B04" w:rsidRDefault="006821A5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B0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Расходы на обеспечение деятельности (оказание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услуг)</w:t>
            </w:r>
          </w:p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</w:t>
            </w:r>
            <w:r w:rsidRPr="00F45B04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  <w:proofErr w:type="gramEnd"/>
          </w:p>
          <w:p w:rsidR="006821A5" w:rsidRDefault="006821A5" w:rsidP="009D31D0">
            <w:pPr>
              <w:rPr>
                <w:sz w:val="28"/>
                <w:szCs w:val="28"/>
              </w:rPr>
            </w:pPr>
          </w:p>
          <w:p w:rsidR="006821A5" w:rsidRDefault="006821A5" w:rsidP="009D31D0">
            <w:pPr>
              <w:rPr>
                <w:sz w:val="28"/>
                <w:szCs w:val="28"/>
              </w:rPr>
            </w:pPr>
          </w:p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Поэтапное повышение уровня средней заработной платы работников муниципальных учреждений до средней заработной </w:t>
            </w:r>
            <w:r w:rsidRPr="00F45B04">
              <w:rPr>
                <w:sz w:val="28"/>
                <w:szCs w:val="28"/>
              </w:rPr>
              <w:lastRenderedPageBreak/>
              <w:t>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>, находящихся в муниципальной 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</w:t>
            </w:r>
            <w:r w:rsidRPr="00F45B04">
              <w:rPr>
                <w:sz w:val="28"/>
                <w:szCs w:val="28"/>
              </w:rPr>
              <w:lastRenderedPageBreak/>
              <w:t>технологий и оцифровки</w:t>
            </w:r>
            <w:proofErr w:type="gramStart"/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памятников культурного наследия в Успенском сельском </w:t>
            </w:r>
            <w:r>
              <w:rPr>
                <w:sz w:val="28"/>
                <w:szCs w:val="28"/>
              </w:rPr>
              <w:lastRenderedPageBreak/>
              <w:t>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6E5682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E4581F" w:rsidRDefault="00E4581F"/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68" w:rsidRDefault="00F15B68" w:rsidP="004975E0">
      <w:r>
        <w:separator/>
      </w:r>
    </w:p>
  </w:endnote>
  <w:endnote w:type="continuationSeparator" w:id="0">
    <w:p w:rsidR="00F15B68" w:rsidRDefault="00F15B68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68" w:rsidRDefault="00F15B68" w:rsidP="004975E0">
      <w:r>
        <w:separator/>
      </w:r>
    </w:p>
  </w:footnote>
  <w:footnote w:type="continuationSeparator" w:id="0">
    <w:p w:rsidR="00F15B68" w:rsidRDefault="00F15B68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5" w:rsidRDefault="006821A5">
    <w:pPr>
      <w:pStyle w:val="af1"/>
      <w:jc w:val="center"/>
    </w:pPr>
    <w:fldSimple w:instr="PAGE   \* MERGEFORMAT">
      <w:r>
        <w:rPr>
          <w:noProof/>
        </w:rPr>
        <w:t>16</w:t>
      </w:r>
    </w:fldSimple>
  </w:p>
  <w:p w:rsidR="006821A5" w:rsidRDefault="006821A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5" w:rsidRDefault="006821A5">
    <w:pPr>
      <w:pStyle w:val="af1"/>
      <w:jc w:val="center"/>
    </w:pPr>
    <w:fldSimple w:instr="PAGE   \* MERGEFORMAT">
      <w:r w:rsidR="00E170BE">
        <w:rPr>
          <w:noProof/>
        </w:rPr>
        <w:t>30</w:t>
      </w:r>
    </w:fldSimple>
  </w:p>
  <w:p w:rsidR="006821A5" w:rsidRDefault="006821A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17555A"/>
    <w:rsid w:val="001D5BAD"/>
    <w:rsid w:val="002161E6"/>
    <w:rsid w:val="003346ED"/>
    <w:rsid w:val="0036054E"/>
    <w:rsid w:val="003709E9"/>
    <w:rsid w:val="003B01F3"/>
    <w:rsid w:val="004975E0"/>
    <w:rsid w:val="00560AFC"/>
    <w:rsid w:val="005A3BB1"/>
    <w:rsid w:val="006821A5"/>
    <w:rsid w:val="006B0F02"/>
    <w:rsid w:val="00753BDE"/>
    <w:rsid w:val="0096047C"/>
    <w:rsid w:val="009D31D0"/>
    <w:rsid w:val="00AB5440"/>
    <w:rsid w:val="00B17CAE"/>
    <w:rsid w:val="00B47A86"/>
    <w:rsid w:val="00CE6D26"/>
    <w:rsid w:val="00D47AF5"/>
    <w:rsid w:val="00D62E0D"/>
    <w:rsid w:val="00D660B4"/>
    <w:rsid w:val="00E170BE"/>
    <w:rsid w:val="00E4581F"/>
    <w:rsid w:val="00EA04E4"/>
    <w:rsid w:val="00EA23CB"/>
    <w:rsid w:val="00EB3450"/>
    <w:rsid w:val="00F1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7319-FBC2-4633-917E-36D4BD48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30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2019-03-28T07:55:00Z</cp:lastPrinted>
  <dcterms:created xsi:type="dcterms:W3CDTF">2019-01-23T12:57:00Z</dcterms:created>
  <dcterms:modified xsi:type="dcterms:W3CDTF">2019-03-28T10:51:00Z</dcterms:modified>
</cp:coreProperties>
</file>