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33" w:rsidRPr="00EE0F33" w:rsidRDefault="00EE0F33" w:rsidP="00EE0F3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EE0F3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              </w:t>
      </w:r>
      <w:r w:rsidRPr="00EE0F33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EE0F33" w:rsidRPr="00EE0F33" w:rsidRDefault="00EE0F33" w:rsidP="00EE0F33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33" w:rsidRPr="00EE0F33" w:rsidRDefault="00EE0F33" w:rsidP="00EE0F33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администрациИ успенского сельского поселения</w:t>
      </w:r>
    </w:p>
    <w:p w:rsidR="00EE0F33" w:rsidRPr="00EE0F33" w:rsidRDefault="00EE0F33" w:rsidP="00EE0F33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EE0F33" w:rsidRPr="00EE0F33" w:rsidRDefault="00EE0F33" w:rsidP="00EE0F33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33" w:rsidRPr="00EE0F33" w:rsidRDefault="00EE0F33" w:rsidP="00EE0F3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4"/>
          <w:szCs w:val="24"/>
          <w:lang w:eastAsia="ru-RU"/>
        </w:rPr>
      </w:pPr>
    </w:p>
    <w:p w:rsidR="00EE0F33" w:rsidRPr="00EE0F33" w:rsidRDefault="00EE0F33" w:rsidP="00EE0F3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EE0F3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от </w:t>
      </w:r>
      <w:r w:rsidR="003976A9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29</w:t>
      </w:r>
      <w:bookmarkStart w:id="0" w:name="_GoBack"/>
      <w:bookmarkEnd w:id="0"/>
      <w:r w:rsidRPr="00EE0F3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.12.2012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160</w:t>
      </w:r>
    </w:p>
    <w:p w:rsidR="00EE0F33" w:rsidRPr="00EE0F33" w:rsidRDefault="00EE0F33" w:rsidP="00EE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E0F33" w:rsidRPr="00EE0F33" w:rsidRDefault="00EE0F33" w:rsidP="00E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участия граждан в охране общественного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порядка, профилактике безнадзорности и правонарушений</w:t>
      </w:r>
    </w:p>
    <w:p w:rsidR="00EE0F33" w:rsidRPr="00EE0F33" w:rsidRDefault="00EE0F33" w:rsidP="00EE0F33">
      <w:pPr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 на территории Успенского сельского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Белоглинского района</w:t>
      </w:r>
    </w:p>
    <w:p w:rsidR="00EE0F33" w:rsidRPr="00EE0F33" w:rsidRDefault="00EE0F33" w:rsidP="00EE0F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33" w:rsidRPr="00EE0F33" w:rsidRDefault="00EE0F33" w:rsidP="00EE0F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Законов Краснодарского края от 28 июня 2007 года № 1267-КЗ «Об участии граждан в охране общественного порядка в Краснодарском крае» и от 21 июля 2008 года № 1539-КЗ «О мерах по профилактике безнадзорности и правонарушений в Краснодарском крае», постановления администрации муниципального образования </w:t>
      </w:r>
      <w:proofErr w:type="spellStart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03 октября 2012 года № 441 «Об организации участия граждан в охране общественного порядка, профилактике безнадзорности и правонарушений несовершеннолетних на территории муниципального образования </w:t>
      </w:r>
      <w:proofErr w:type="spellStart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</w:p>
    <w:p w:rsidR="00EE0F33" w:rsidRPr="00EE0F33" w:rsidRDefault="00EE0F33" w:rsidP="00EE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штаб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Успенского сельского поселения Белоглинского района (далее - Штаб). 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штабе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</w:t>
      </w:r>
      <w:r w:rsidRPr="00EE0F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территории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EE0F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согласно приложению № 1. 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штаба согласно приложению № 2.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администрации Успенского сельского поселения Белоглинского района от 29 декабря 2009 года № 90 «О мерах по реализации Закона Краснодарского края от 28 июня 2007 года № 1267-КЗ «Об участии граждан в охране общественного порядка в Краснодарском крае»» признать утратившим силу.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Ведущему специалисту администрации Успенского сельского поселения Белоглинского района </w:t>
      </w:r>
      <w:proofErr w:type="spellStart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(</w:t>
      </w:r>
      <w:hyperlink r:id="rId6" w:history="1">
        <w:r w:rsidRPr="00EE0F33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www.belaya-glina.ru</w:t>
        </w:r>
      </w:hyperlink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Сельские поселения) настоящее постановление.</w:t>
      </w:r>
    </w:p>
    <w:p w:rsidR="00EE0F33" w:rsidRPr="00EE0F33" w:rsidRDefault="00EE0F33" w:rsidP="00EE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настоящего постановления оставляю за собой.</w:t>
      </w:r>
    </w:p>
    <w:bookmarkEnd w:id="1"/>
    <w:p w:rsidR="00EE0F33" w:rsidRPr="00EE0F33" w:rsidRDefault="00EE0F33" w:rsidP="00EE0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официального опубликования (обнародования).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EE0F33" w:rsidRPr="00EE0F33" w:rsidRDefault="00EE0F33" w:rsidP="00EE0F33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В.В.Черкасов</w:t>
      </w: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 w:hanging="9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к постановлению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а</w:t>
      </w:r>
      <w:r w:rsidRPr="00EE0F33">
        <w:rPr>
          <w:rFonts w:ascii="Times New Roman" w:eastAsia="Times New Roman" w:hAnsi="Times New Roman" w:cs="Times New Roman"/>
          <w:sz w:val="28"/>
          <w:szCs w:val="16"/>
          <w:lang w:eastAsia="ru-RU"/>
        </w:rPr>
        <w:t>дминистрации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16"/>
          <w:lang w:eastAsia="ru-RU"/>
        </w:rPr>
        <w:t>Успенского сельского поселения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Белоглинского района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30.12.2012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160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штабе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в области организации участия граждан в охране общественного порядка, профилактике безнадзорности и правонарушений 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на территории Успенского сельского поселения 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</w:t>
      </w:r>
    </w:p>
    <w:p w:rsidR="00EE0F33" w:rsidRPr="00EE0F33" w:rsidRDefault="00EE0F33" w:rsidP="00EE0F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Законами Краснодарского края от 28 июня 2007 года № 1267-КЗ «Об участии граждан в обеспечении общественного порядка в Краснодарском крае», от 21 июля 2008 года № 1539-КЗ «О мерах по профилактике безнадзорности и правонарушений несовершеннолетних в Краснодарском крае», постановлениями главы администрации Краснодарского края от 27 апреля 2005 года № 359 «Об одобрении концепции участия граждан в охране общественного порядка в Краснодарском крае», от 02 октября 2007 года № 932 “О мерах по реализации Закона Краснодарского края от 28 июня 2007 года № 1267-КЗ «Об участии граждан в охране общественного порядка в Краснодарском крае»”</w:t>
      </w:r>
      <w:r w:rsidRPr="00EE0F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компетенцию и порядок деятельности штаба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 на территории Успенского сельского поселения Белоглинского района (далее - Штаб).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Штаб является постоянно действующим коллегиальным органом при администрации Успенского сельского поселения Белоглинского района, осуществляющим взаимодействие правоохранительных органов, других заинтересованных ведомств и граждан в области охраны общественного порядка, профилактике безнадзорности и правонарушений несовершеннолетних на территории Успенского сельского поселения Белоглинского района.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Правовой основой деятельности Штаба являются Конституция Российской Федерации, законы и иные нормативные правовые  акты Российской Федерации, Краснодарского края, Закон Краснодарского края от 28 июня 2007 года № 1267-КЗ «Об участии граждан в обеспечении общественного порядка в Краснодарском крае», Закон Краснодарского края от 21 июля 2008 года № 1539-КЗ «О мерах по профилактике безнадзорности и правонарушений несовершеннолетних в Краснодарском крае»,</w:t>
      </w:r>
      <w:r w:rsidRPr="00EE0F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EE0F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района, иные нормативные правовые акты Успенского сельского поселения Белоглинского района и настоящее Положение.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7B46" wp14:editId="5509FB67">
                <wp:simplePos x="0" y="0"/>
                <wp:positionH relativeFrom="column">
                  <wp:posOffset>2929890</wp:posOffset>
                </wp:positionH>
                <wp:positionV relativeFrom="paragraph">
                  <wp:posOffset>-350520</wp:posOffset>
                </wp:positionV>
                <wp:extent cx="217170" cy="312420"/>
                <wp:effectExtent l="0" t="190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F33" w:rsidRDefault="00EE0F33" w:rsidP="00EE0F33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A18B41E" wp14:editId="40C2A8E2">
                                  <wp:extent cx="42545" cy="42545"/>
                                  <wp:effectExtent l="0" t="0" r="0" b="0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7pt;margin-top:-27.6pt;width:17.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7pgA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" stroked="f">
                <v:textbox>
                  <w:txbxContent>
                    <w:p w:rsidR="00EE0F33" w:rsidRDefault="00EE0F33" w:rsidP="00EE0F3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18B41E" wp14:editId="40C2A8E2">
                            <wp:extent cx="42545" cy="42545"/>
                            <wp:effectExtent l="0" t="0" r="0" b="0"/>
                            <wp:docPr id="1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Штаба осуществляется на основании изучения оценки оперативной обстановки и разработки предложений по использованию в Успенском сельском поселении Белоглинского района возможностей добровольных формирований населения, уставные цели которых предусматривают оказание содействия правоохранительным органам в охране общественного порядка, привлечение граждан.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Штаб осуществляет свою деятельность в соответствии с планом, который согласовывается с начальником ОМВД России по Белоглинскому району.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реализации отдельных направлений своей работы Штаб вправе создавать рабочие группы.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деятельности Штаба</w:t>
      </w:r>
    </w:p>
    <w:p w:rsidR="00EE0F33" w:rsidRPr="00EE0F33" w:rsidRDefault="00EE0F33" w:rsidP="00EE0F33">
      <w:pPr>
        <w:spacing w:after="0" w:line="240" w:lineRule="auto"/>
        <w:ind w:left="-1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 Штаба являются обеспечение взаимодействия в области организации участия граждан в охране общественного порядка, профилактике безнадзорности и правонарушений несовершеннолетних  на территории Успенского сельского поселения Белоглинского района, содействие правоохранительным органам, органам местного самоуправления Успенского сельского поселения Белоглинского района в области сотрудничества с добровольными формированиями населения, уставные цели которых предусматривают их участие в охране общественного порядка, привлечение граждан к охране общественного порядка, профилактике безнадзорности и правонарушений несовершеннолетних.</w:t>
      </w: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функции Штаба</w:t>
      </w: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функциями Штаба являются: 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Изучение состояния общественного порядка на территории</w:t>
      </w:r>
      <w:r w:rsidRPr="00EE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района, разработка предложений по вопросам обеспечения общественного порядка и профилактике правонарушений несовершеннолетних, направление их в соответствующие правоохранительные органы, привлечение граждан, добровольных общественных формирований населения, уставные цели которых предусматривают оказание содействия правоохранительным органам в охране общественного порядка.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Содействие правоохранительным органам в обеспечении общественного порядка, профилактике безнадзорности и правонарушений несовершеннолетних.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агитационной работы по привлечению к участию в     охране общественного порядка населения Успенского сельского поселения Белоглинского района.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Участие в пропаганде правовых знаний среди населения Успенского сельского поселения Белоглинского района.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Осуществление мероприятий, направленных на организацию профилактической, воспитательной работы в учебных учреждениях, трудовых коллективах, в организациях.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Информирование населения о результатах деятельности Штаба на территории Успенского сельского поселения Белоглинского района.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Штаба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при осуществлении функций и выполнении поставленных перед ним задач имеет право в установленном законодательством порядке: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Участвовать в проведении организационной работы по созданию добровольных общественных формирований, рейдовых групп и совершенствованию их деятельности.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Осуществлять взаимодействие с добровольными формированиями населения, гражданами, участвующими в мероприятиях по охране общественного порядка в Успенском сельском поселении Белоглинского района, оказывать им методическую помощь, запрашивать информацию об их составе, численности и результатах работы, распространять положительные форма и методы их работы.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Вносить предложения по улучшению деятельности добровольных формирований населения, участвующих в охране общественного порядка. 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Ходатайствовать перед главой Успенского сельского поселения Белоглинского района, руководителями организаций о поощрении добровольных формирований населения, граждан, отличившихся в мероприятиях по обеспечению общественного порядка.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Подготавливать обзорные письма, другие документы по вопросам участия населения в обеспечении общественного порядка, профилактике правонарушений и предупреждения детской безнадзорности.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Пользоваться иными правами в соответствии с действующим законодательством и настоящим Положением</w:t>
      </w:r>
      <w:r w:rsidRPr="00EE0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F33" w:rsidRPr="00EE0F33" w:rsidRDefault="00EE0F33" w:rsidP="00EE0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и порядок работы Штаба</w:t>
      </w:r>
    </w:p>
    <w:p w:rsidR="00EE0F33" w:rsidRPr="00EE0F33" w:rsidRDefault="00EE0F33" w:rsidP="00EE0F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Руководство Штабом осуществляет его руководитель. В случае его отсутствия полномочия руководителя осуществляет заместитель руководителя Штаба.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Состав Штаба утверждается постановлением администрации Успенского сельского поселения Белоглинского района.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Штаб рассматривает вопросы, отнесенные к его компетенции, на своих заседаниях, которые проводятся не реже 1 раза в месяц. 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заседания Штаба для решения отдельных вопросов в пределах компетенции Штаба могут в установленном законодательством порядке приглашаться специалисты организаций, расположенных на территории Успенского сельского поселения Белоглинского района, независимо от их организационно-правовой формы и ведомственной принадлежности, представители государственных органов, общественных организаций, не входящие в его состав.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Заседание Штаба считается правомочным, если на нем присутствует более половины его членов.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Штаба оформляется протоколом, который подписывается руководителем и секретарем Штаба. В протоколе заседания Штаба должны отражаться принятые решения, конкретные исполнители и сроки их выполнения. Лаконично указываются сведения о выступающих лицах и их выступлениях.   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Штаба, не согласный с принятым решением, имеет право в письменном виде изложить свое особое мнение, которое приобщается  к протоколу заседания Штаба.</w:t>
      </w:r>
    </w:p>
    <w:p w:rsidR="00EE0F33" w:rsidRPr="00EE0F33" w:rsidRDefault="00EE0F33" w:rsidP="00EE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Штаб в пределах своих полномочий может участвовать в подготовке проектов постановлений, распоряжений администрации Успенского сельского поселения Белоглинского района по вопросам обеспечения общественного порядка.</w:t>
      </w:r>
    </w:p>
    <w:p w:rsidR="00EE0F33" w:rsidRPr="00EE0F33" w:rsidRDefault="00EE0F33" w:rsidP="00EE0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33" w:rsidRPr="00EE0F33" w:rsidRDefault="00EE0F33" w:rsidP="00EE0F33">
      <w:pPr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EE0F33" w:rsidRPr="00EE0F33" w:rsidRDefault="00EE0F33" w:rsidP="00EE0F33">
      <w:pPr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В.В.Черкасов  </w:t>
      </w:r>
    </w:p>
    <w:p w:rsidR="00EE0F33" w:rsidRPr="00EE0F33" w:rsidRDefault="00EE0F33" w:rsidP="00EE0F33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2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 w:hanging="9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к постановлению администрации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16"/>
          <w:lang w:eastAsia="ru-RU"/>
        </w:rPr>
        <w:t>Успенского сельского поселения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Белоглинского района</w:t>
      </w:r>
    </w:p>
    <w:p w:rsidR="00EE0F33" w:rsidRPr="00EE0F33" w:rsidRDefault="00EE0F33" w:rsidP="00EE0F3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30.12.2012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160</w:t>
      </w: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штаба </w:t>
      </w: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в области организации участия граждан в охране общественного порядка, профилактике безнадзорности и правонарушений 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на территории Успенского сельского поселения </w:t>
      </w:r>
    </w:p>
    <w:p w:rsidR="00EE0F33" w:rsidRPr="00EE0F33" w:rsidRDefault="00EE0F33" w:rsidP="00EE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EE0F33" w:rsidRPr="00EE0F33" w:rsidRDefault="00EE0F33" w:rsidP="00EE0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2"/>
        <w:gridCol w:w="3263"/>
        <w:gridCol w:w="19"/>
        <w:gridCol w:w="59"/>
        <w:gridCol w:w="7"/>
        <w:gridCol w:w="6360"/>
        <w:gridCol w:w="12"/>
        <w:gridCol w:w="11"/>
      </w:tblGrid>
      <w:tr w:rsidR="00EE0F33" w:rsidRPr="00EE0F33" w:rsidTr="00EE0F33">
        <w:trPr>
          <w:gridAfter w:val="2"/>
          <w:wAfter w:w="23" w:type="dxa"/>
          <w:trHeight w:val="894"/>
        </w:trPr>
        <w:tc>
          <w:tcPr>
            <w:tcW w:w="3360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Черкасов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360" w:type="dxa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Успенского 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руководитель Штаба;</w:t>
            </w:r>
            <w:r w:rsidRPr="00EE0F33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E0F33" w:rsidRPr="00EE0F33" w:rsidTr="00EE0F33">
        <w:trPr>
          <w:gridAfter w:val="2"/>
          <w:wAfter w:w="23" w:type="dxa"/>
          <w:trHeight w:val="894"/>
        </w:trPr>
        <w:tc>
          <w:tcPr>
            <w:tcW w:w="3360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Степанов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Сергей Николаевич</w:t>
            </w:r>
          </w:p>
        </w:tc>
        <w:tc>
          <w:tcPr>
            <w:tcW w:w="6360" w:type="dxa"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Успенского 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заместитель руководителя Штаба;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0F33" w:rsidRPr="00EE0F33" w:rsidTr="00EE0F33">
        <w:trPr>
          <w:gridAfter w:val="2"/>
          <w:wAfter w:w="23" w:type="dxa"/>
          <w:trHeight w:val="237"/>
        </w:trPr>
        <w:tc>
          <w:tcPr>
            <w:tcW w:w="3353" w:type="dxa"/>
            <w:gridSpan w:val="4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Рыкало 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Анна Михайловна</w:t>
            </w:r>
          </w:p>
        </w:tc>
        <w:tc>
          <w:tcPr>
            <w:tcW w:w="6367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ind w:left="19" w:hanging="3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ведущий специалист администрации Успенского 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секретарь Штаба.</w:t>
            </w:r>
          </w:p>
        </w:tc>
      </w:tr>
      <w:tr w:rsidR="00EE0F33" w:rsidRPr="00EE0F33" w:rsidTr="00EE0F33">
        <w:trPr>
          <w:gridAfter w:val="2"/>
          <w:wAfter w:w="23" w:type="dxa"/>
          <w:trHeight w:val="525"/>
        </w:trPr>
        <w:tc>
          <w:tcPr>
            <w:tcW w:w="9720" w:type="dxa"/>
            <w:gridSpan w:val="6"/>
            <w:vAlign w:val="center"/>
            <w:hideMark/>
          </w:tcPr>
          <w:p w:rsidR="00EE0F33" w:rsidRPr="00EE0F33" w:rsidRDefault="00EE0F33" w:rsidP="00EE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Штаба:</w:t>
            </w:r>
          </w:p>
        </w:tc>
      </w:tr>
      <w:tr w:rsidR="00EE0F33" w:rsidRPr="00EE0F33" w:rsidTr="00EE0F33">
        <w:trPr>
          <w:gridAfter w:val="1"/>
          <w:wAfter w:w="11" w:type="dxa"/>
          <w:trHeight w:val="787"/>
        </w:trPr>
        <w:tc>
          <w:tcPr>
            <w:tcW w:w="3275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Рагулин</w:t>
            </w:r>
            <w:proofErr w:type="spellEnd"/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Алексей Григорьевич</w:t>
            </w:r>
          </w:p>
        </w:tc>
        <w:tc>
          <w:tcPr>
            <w:tcW w:w="6457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добровольной народной дружины; </w:t>
            </w:r>
          </w:p>
        </w:tc>
      </w:tr>
      <w:tr w:rsidR="00EE0F33" w:rsidRPr="00EE0F33" w:rsidTr="00EE0F33">
        <w:trPr>
          <w:gridAfter w:val="1"/>
          <w:wAfter w:w="11" w:type="dxa"/>
          <w:trHeight w:val="691"/>
        </w:trPr>
        <w:tc>
          <w:tcPr>
            <w:tcW w:w="3275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Алфимов 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Анатолий Григорьевич</w:t>
            </w:r>
          </w:p>
        </w:tc>
        <w:tc>
          <w:tcPr>
            <w:tcW w:w="6457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атаман Успенского станичного казачьего общества (по согласованию);</w:t>
            </w:r>
          </w:p>
        </w:tc>
      </w:tr>
      <w:tr w:rsidR="00EE0F33" w:rsidRPr="00EE0F33" w:rsidTr="00EE0F33">
        <w:trPr>
          <w:gridBefore w:val="1"/>
          <w:wBefore w:w="12" w:type="dxa"/>
          <w:trHeight w:val="718"/>
        </w:trPr>
        <w:tc>
          <w:tcPr>
            <w:tcW w:w="3263" w:type="dxa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Булатова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6468" w:type="dxa"/>
            <w:gridSpan w:val="6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координатор по работе с молодежью Успенского 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согласованию);</w:t>
            </w:r>
          </w:p>
        </w:tc>
      </w:tr>
      <w:tr w:rsidR="00EE0F33" w:rsidRPr="00EE0F33" w:rsidTr="00EE0F33">
        <w:trPr>
          <w:gridBefore w:val="1"/>
          <w:wBefore w:w="12" w:type="dxa"/>
          <w:trHeight w:val="865"/>
        </w:trPr>
        <w:tc>
          <w:tcPr>
            <w:tcW w:w="3263" w:type="dxa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Бородина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Ольга Васильевна</w:t>
            </w:r>
          </w:p>
        </w:tc>
        <w:tc>
          <w:tcPr>
            <w:tcW w:w="6468" w:type="dxa"/>
            <w:gridSpan w:val="6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инструктор по физической культуре и спорту 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Успенского 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согласованию);</w:t>
            </w:r>
          </w:p>
        </w:tc>
      </w:tr>
      <w:tr w:rsidR="00EE0F33" w:rsidRPr="00EE0F33" w:rsidTr="00EE0F33">
        <w:trPr>
          <w:gridBefore w:val="1"/>
          <w:wBefore w:w="12" w:type="dxa"/>
          <w:trHeight w:val="691"/>
        </w:trPr>
        <w:tc>
          <w:tcPr>
            <w:tcW w:w="3263" w:type="dxa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Макаренко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468" w:type="dxa"/>
            <w:gridSpan w:val="6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ТОС № 1;</w:t>
            </w:r>
          </w:p>
        </w:tc>
      </w:tr>
      <w:tr w:rsidR="00EE0F33" w:rsidRPr="00EE0F33" w:rsidTr="00EE0F33">
        <w:trPr>
          <w:gridBefore w:val="1"/>
          <w:gridAfter w:val="1"/>
          <w:wBefore w:w="12" w:type="dxa"/>
          <w:wAfter w:w="11" w:type="dxa"/>
          <w:trHeight w:val="237"/>
        </w:trPr>
        <w:tc>
          <w:tcPr>
            <w:tcW w:w="3263" w:type="dxa"/>
            <w:hideMark/>
          </w:tcPr>
          <w:p w:rsidR="00EE0F33" w:rsidRPr="00EE0F33" w:rsidRDefault="00EE0F33" w:rsidP="00EE0F33">
            <w:pPr>
              <w:spacing w:after="0" w:line="240" w:lineRule="auto"/>
              <w:ind w:left="-84" w:firstLine="9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Подколзина</w:t>
            </w:r>
            <w:proofErr w:type="spellEnd"/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6457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ТОС № 2;</w:t>
            </w:r>
          </w:p>
        </w:tc>
      </w:tr>
      <w:tr w:rsidR="00EE0F33" w:rsidRPr="00EE0F33" w:rsidTr="00EE0F33">
        <w:trPr>
          <w:gridBefore w:val="1"/>
          <w:wBefore w:w="12" w:type="dxa"/>
          <w:trHeight w:val="648"/>
        </w:trPr>
        <w:tc>
          <w:tcPr>
            <w:tcW w:w="3282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Лихачева 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Васильевна</w:t>
            </w:r>
          </w:p>
        </w:tc>
        <w:tc>
          <w:tcPr>
            <w:tcW w:w="6449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ТОС № 3;</w:t>
            </w:r>
          </w:p>
        </w:tc>
      </w:tr>
      <w:tr w:rsidR="00EE0F33" w:rsidRPr="00EE0F33" w:rsidTr="00EE0F33">
        <w:trPr>
          <w:gridBefore w:val="1"/>
          <w:wBefore w:w="12" w:type="dxa"/>
          <w:trHeight w:val="665"/>
        </w:trPr>
        <w:tc>
          <w:tcPr>
            <w:tcW w:w="3282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Перкова</w:t>
            </w:r>
            <w:proofErr w:type="spellEnd"/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Любовь Тимофеевна</w:t>
            </w:r>
          </w:p>
        </w:tc>
        <w:tc>
          <w:tcPr>
            <w:tcW w:w="6449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ТОС № 4;</w:t>
            </w:r>
          </w:p>
        </w:tc>
      </w:tr>
      <w:tr w:rsidR="00EE0F33" w:rsidRPr="00EE0F33" w:rsidTr="00EE0F33">
        <w:trPr>
          <w:gridBefore w:val="1"/>
          <w:wBefore w:w="12" w:type="dxa"/>
          <w:trHeight w:val="850"/>
        </w:trPr>
        <w:tc>
          <w:tcPr>
            <w:tcW w:w="3282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Малютина 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Таисия Дмитриевна</w:t>
            </w:r>
          </w:p>
        </w:tc>
        <w:tc>
          <w:tcPr>
            <w:tcW w:w="6449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ТОС № 5;</w:t>
            </w:r>
          </w:p>
        </w:tc>
      </w:tr>
      <w:tr w:rsidR="00EE0F33" w:rsidRPr="00EE0F33" w:rsidTr="00EE0F33">
        <w:trPr>
          <w:gridBefore w:val="1"/>
          <w:wBefore w:w="12" w:type="dxa"/>
          <w:trHeight w:val="633"/>
        </w:trPr>
        <w:tc>
          <w:tcPr>
            <w:tcW w:w="3282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Селезнева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6449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ТОС № 6;</w:t>
            </w:r>
          </w:p>
        </w:tc>
      </w:tr>
      <w:tr w:rsidR="00EE0F33" w:rsidRPr="00EE0F33" w:rsidTr="00EE0F33">
        <w:trPr>
          <w:gridBefore w:val="1"/>
          <w:wBefore w:w="12" w:type="dxa"/>
          <w:trHeight w:val="857"/>
        </w:trPr>
        <w:tc>
          <w:tcPr>
            <w:tcW w:w="3282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Краснова 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Сергеевна</w:t>
            </w:r>
          </w:p>
        </w:tc>
        <w:tc>
          <w:tcPr>
            <w:tcW w:w="6449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хуторского Совета;</w:t>
            </w:r>
          </w:p>
        </w:tc>
      </w:tr>
      <w:tr w:rsidR="00EE0F33" w:rsidRPr="00EE0F33" w:rsidTr="00EE0F33">
        <w:trPr>
          <w:gridBefore w:val="1"/>
          <w:wBefore w:w="12" w:type="dxa"/>
          <w:trHeight w:val="1340"/>
        </w:trPr>
        <w:tc>
          <w:tcPr>
            <w:tcW w:w="3282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Дергаусов</w:t>
            </w:r>
            <w:proofErr w:type="spellEnd"/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Юрий Николаевич</w:t>
            </w:r>
          </w:p>
        </w:tc>
        <w:tc>
          <w:tcPr>
            <w:tcW w:w="6449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участковый уполномоченный полиции  ОВД РФ по Белоглинскому району (по согласованию);</w:t>
            </w:r>
          </w:p>
        </w:tc>
      </w:tr>
      <w:tr w:rsidR="00EE0F33" w:rsidRPr="00EE0F33" w:rsidTr="00EE0F33">
        <w:trPr>
          <w:gridBefore w:val="1"/>
          <w:wBefore w:w="12" w:type="dxa"/>
          <w:trHeight w:val="1383"/>
        </w:trPr>
        <w:tc>
          <w:tcPr>
            <w:tcW w:w="3282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Грантовский</w:t>
            </w:r>
            <w:proofErr w:type="spellEnd"/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Юрий Васильевич</w:t>
            </w:r>
          </w:p>
        </w:tc>
        <w:tc>
          <w:tcPr>
            <w:tcW w:w="6449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участковый уполномоченный полиции ОВД РФ </w:t>
            </w:r>
            <w:r w:rsidRPr="00EE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Белоглинскому району (по согласованию);</w:t>
            </w:r>
          </w:p>
        </w:tc>
      </w:tr>
      <w:tr w:rsidR="00EE0F33" w:rsidRPr="00EE0F33" w:rsidTr="00EE0F33">
        <w:trPr>
          <w:gridBefore w:val="1"/>
          <w:wBefore w:w="12" w:type="dxa"/>
          <w:trHeight w:val="1078"/>
        </w:trPr>
        <w:tc>
          <w:tcPr>
            <w:tcW w:w="3282" w:type="dxa"/>
            <w:gridSpan w:val="2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Черкашин</w:t>
            </w:r>
          </w:p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6449" w:type="dxa"/>
            <w:gridSpan w:val="5"/>
            <w:hideMark/>
          </w:tcPr>
          <w:p w:rsidR="00EE0F33" w:rsidRPr="00EE0F33" w:rsidRDefault="00EE0F33" w:rsidP="00EE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0F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инспектор ОПДН (по согласованию).</w:t>
            </w:r>
          </w:p>
        </w:tc>
      </w:tr>
    </w:tbl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Успенского сельского поселения</w:t>
      </w: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Белоглинского  </w:t>
      </w:r>
      <w:r w:rsidRPr="00EE0F3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                                                                     В.В.Черкасов</w:t>
      </w: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F33" w:rsidRPr="00EE0F33" w:rsidRDefault="00EE0F33" w:rsidP="00EE0F33">
      <w:pPr>
        <w:spacing w:after="0" w:line="240" w:lineRule="auto"/>
        <w:ind w:left="-1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828"/>
    <w:multiLevelType w:val="hybridMultilevel"/>
    <w:tmpl w:val="DD9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95"/>
    <w:rsid w:val="003976A9"/>
    <w:rsid w:val="00632E95"/>
    <w:rsid w:val="00AD00A6"/>
    <w:rsid w:val="00E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ya-glin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1897</Words>
  <Characters>10818</Characters>
  <Application>Microsoft Office Word</Application>
  <DocSecurity>0</DocSecurity>
  <Lines>90</Lines>
  <Paragraphs>25</Paragraphs>
  <ScaleCrop>false</ScaleCrop>
  <Company>Home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2013-12-16T11:15:00Z</dcterms:created>
  <dcterms:modified xsi:type="dcterms:W3CDTF">2013-12-30T05:52:00Z</dcterms:modified>
</cp:coreProperties>
</file>